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8D0" w:rsidRPr="007378D0" w:rsidRDefault="007378D0" w:rsidP="007378D0">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7378D0">
        <w:rPr>
          <w:rFonts w:ascii="Times New Roman" w:eastAsia="Times New Roman" w:hAnsi="Times New Roman" w:cs="Times New Roman"/>
          <w:b/>
          <w:bCs/>
          <w:color w:val="000000"/>
          <w:kern w:val="36"/>
          <w:sz w:val="48"/>
          <w:szCs w:val="48"/>
          <w:lang w:eastAsia="el-GR"/>
        </w:rPr>
        <w:t>Ενημερωτικό Δελτίο της Κοινωνικής Μέριμνας</w:t>
      </w:r>
    </w:p>
    <w:p w:rsidR="007378D0" w:rsidRPr="007378D0" w:rsidRDefault="007378D0" w:rsidP="007378D0">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7378D0">
        <w:rPr>
          <w:rFonts w:ascii="Times New Roman" w:eastAsia="Times New Roman" w:hAnsi="Times New Roman" w:cs="Times New Roman"/>
          <w:color w:val="000000"/>
          <w:sz w:val="24"/>
          <w:szCs w:val="24"/>
          <w:lang w:eastAsia="el-GR"/>
        </w:rPr>
        <w:t xml:space="preserve">Η Κοινωνική Μέριμνα του Πανεπιστημίου Πατρών, έχει ως κεντρικό σκοπό την ενίσχυση των Δομών Κοινωνικής Μέριμνας του Πανεπιστημίου Πατρών και την υποστήριξη των Φοιτητών που προέρχονται από Ευαίσθητες/Ευπαθείς Κοινωνικές Ομάδες. Παράλληλα, σκοπός της Δράσης είναι η παροχή ισότιμης εκπαίδευσης, ευκαιριών και προσβασιμότητας σε όλους τους Φοιτητές του Πανεπιστημίου Πατρών. </w:t>
      </w:r>
    </w:p>
    <w:p w:rsidR="007378D0" w:rsidRPr="007378D0" w:rsidRDefault="007378D0" w:rsidP="007378D0">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378D0">
        <w:rPr>
          <w:rFonts w:ascii="Times New Roman" w:eastAsia="Times New Roman" w:hAnsi="Times New Roman" w:cs="Times New Roman"/>
          <w:b/>
          <w:bCs/>
          <w:color w:val="000000"/>
          <w:sz w:val="36"/>
          <w:szCs w:val="36"/>
          <w:lang w:eastAsia="el-GR"/>
        </w:rPr>
        <w:t>Ενημερώσεις- Επικείμενες δράσεις</w:t>
      </w:r>
    </w:p>
    <w:p w:rsidR="007378D0" w:rsidRPr="007378D0" w:rsidRDefault="007378D0" w:rsidP="007378D0">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378D0">
        <w:rPr>
          <w:rFonts w:ascii="Times New Roman" w:eastAsia="Times New Roman" w:hAnsi="Times New Roman" w:cs="Times New Roman"/>
          <w:b/>
          <w:bCs/>
          <w:color w:val="000000"/>
          <w:sz w:val="27"/>
          <w:szCs w:val="27"/>
          <w:lang w:eastAsia="el-GR"/>
        </w:rPr>
        <w:t xml:space="preserve">1. Επιμορφωτικά Σεμινάρια Κατάρτισης Κοινωνικής Μέριμνας </w:t>
      </w:r>
    </w:p>
    <w:p w:rsidR="007378D0" w:rsidRPr="007378D0" w:rsidRDefault="007378D0" w:rsidP="007378D0">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7378D0">
        <w:rPr>
          <w:rFonts w:ascii="Times New Roman" w:eastAsia="Times New Roman" w:hAnsi="Times New Roman" w:cs="Times New Roman"/>
          <w:color w:val="000000"/>
          <w:sz w:val="24"/>
          <w:szCs w:val="24"/>
          <w:lang w:eastAsia="el-GR"/>
        </w:rPr>
        <w:t>Η Κοινωνική Μέριμνα του Πανεπιστημίου Πατρών σε συνεργασία με το Κέντρο Επιμόρφωσης και Διά Βίου Μάθησης του Πανεπιστημίου Πατρών διοργανώνει δωρεάν επιμορφωτικά σεμινάρια σε θέματα υποστήριξης φοιτητών οι οποίοι ανήκουν στις Ευπαθείς / Ευαίσθητες Κοινωνικές Ομάδες. Οι εκπαιδευόμενοι θα είναι φοιτητές του Πανεπιστημίου Πατρών. Όσοι ολοκληρώσουν επιτυχώς τις υποχρεώσεις τους θα λάβουν ειδικό πιστοποιητικό επιμόρφωσης από το ΚΕΔΙΒΙΜ του Πανεπιστημίου Πατρών και συμπλήρωμα πιστοποιητικού με όλες τις λεπτομέρειες του προγράμματος. Οι αιτήσεις μπορούν να πραγματοποιηθούν μέχρι και Παρασκευή, 4 Μαρτίου 2022.</w:t>
      </w:r>
      <w:r w:rsidRPr="007378D0">
        <w:rPr>
          <w:rFonts w:ascii="Times New Roman" w:eastAsia="Times New Roman" w:hAnsi="Times New Roman" w:cs="Times New Roman"/>
          <w:color w:val="000000"/>
          <w:sz w:val="24"/>
          <w:szCs w:val="24"/>
          <w:lang w:eastAsia="el-GR"/>
        </w:rPr>
        <w:br/>
        <w:t>Για περισσότερες πληροφορίες δείτε τον παρακάτω σύνδεσμο:</w:t>
      </w:r>
      <w:r w:rsidRPr="007378D0">
        <w:rPr>
          <w:rFonts w:ascii="Times New Roman" w:eastAsia="Times New Roman" w:hAnsi="Times New Roman" w:cs="Times New Roman"/>
          <w:color w:val="000000"/>
          <w:sz w:val="24"/>
          <w:szCs w:val="24"/>
          <w:lang w:eastAsia="el-GR"/>
        </w:rPr>
        <w:br/>
      </w:r>
      <w:hyperlink r:id="rId5" w:history="1">
        <w:r w:rsidRPr="007378D0">
          <w:rPr>
            <w:rFonts w:ascii="Times New Roman" w:eastAsia="Times New Roman" w:hAnsi="Times New Roman" w:cs="Times New Roman"/>
            <w:color w:val="0000FF"/>
            <w:sz w:val="24"/>
            <w:szCs w:val="24"/>
            <w:u w:val="single"/>
            <w:lang w:eastAsia="el-GR"/>
          </w:rPr>
          <w:t>https://socialwelfare.upatras.gr/epimorfotika-seminaria-katartisis-k-2/</w:t>
        </w:r>
      </w:hyperlink>
      <w:r w:rsidRPr="007378D0">
        <w:rPr>
          <w:rFonts w:ascii="Times New Roman" w:eastAsia="Times New Roman" w:hAnsi="Times New Roman" w:cs="Times New Roman"/>
          <w:color w:val="000000"/>
          <w:sz w:val="24"/>
          <w:szCs w:val="24"/>
          <w:lang w:eastAsia="el-GR"/>
        </w:rPr>
        <w:t xml:space="preserve"> </w:t>
      </w:r>
    </w:p>
    <w:p w:rsidR="007378D0" w:rsidRPr="007378D0" w:rsidRDefault="007378D0" w:rsidP="007378D0">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378D0">
        <w:rPr>
          <w:rFonts w:ascii="Times New Roman" w:eastAsia="Times New Roman" w:hAnsi="Times New Roman" w:cs="Times New Roman"/>
          <w:b/>
          <w:bCs/>
          <w:color w:val="000000"/>
          <w:sz w:val="27"/>
          <w:szCs w:val="27"/>
          <w:lang w:eastAsia="el-GR"/>
        </w:rPr>
        <w:t>2. Εργαστήριο επαγγελματικής ανάπτυξης: “Πώς θα διαμορφώσω αποτελεσματικό βιογραφικό”</w:t>
      </w:r>
    </w:p>
    <w:p w:rsidR="007378D0" w:rsidRPr="007378D0" w:rsidRDefault="007378D0" w:rsidP="007378D0">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7378D0">
        <w:rPr>
          <w:rFonts w:ascii="Times New Roman" w:eastAsia="Times New Roman" w:hAnsi="Times New Roman" w:cs="Times New Roman"/>
          <w:color w:val="000000"/>
          <w:sz w:val="24"/>
          <w:szCs w:val="24"/>
          <w:lang w:eastAsia="el-GR"/>
        </w:rPr>
        <w:t>Η Κοινωνική Μέριμνα διοργανώνει δωρεάν βιωματικό εργαστήριο (</w:t>
      </w:r>
      <w:proofErr w:type="spellStart"/>
      <w:r w:rsidRPr="007378D0">
        <w:rPr>
          <w:rFonts w:ascii="Times New Roman" w:eastAsia="Times New Roman" w:hAnsi="Times New Roman" w:cs="Times New Roman"/>
          <w:color w:val="000000"/>
          <w:sz w:val="24"/>
          <w:szCs w:val="24"/>
          <w:lang w:eastAsia="el-GR"/>
        </w:rPr>
        <w:t>workshop</w:t>
      </w:r>
      <w:proofErr w:type="spellEnd"/>
      <w:r w:rsidRPr="007378D0">
        <w:rPr>
          <w:rFonts w:ascii="Times New Roman" w:eastAsia="Times New Roman" w:hAnsi="Times New Roman" w:cs="Times New Roman"/>
          <w:color w:val="000000"/>
          <w:sz w:val="24"/>
          <w:szCs w:val="24"/>
          <w:lang w:eastAsia="el-GR"/>
        </w:rPr>
        <w:t xml:space="preserve">) ανάπτυξης δεξιοτήτων </w:t>
      </w:r>
      <w:proofErr w:type="spellStart"/>
      <w:r w:rsidRPr="007378D0">
        <w:rPr>
          <w:rFonts w:ascii="Times New Roman" w:eastAsia="Times New Roman" w:hAnsi="Times New Roman" w:cs="Times New Roman"/>
          <w:color w:val="000000"/>
          <w:sz w:val="24"/>
          <w:szCs w:val="24"/>
          <w:lang w:eastAsia="el-GR"/>
        </w:rPr>
        <w:t>αυτοπαρουσίασης</w:t>
      </w:r>
      <w:proofErr w:type="spellEnd"/>
      <w:r w:rsidRPr="007378D0">
        <w:rPr>
          <w:rFonts w:ascii="Times New Roman" w:eastAsia="Times New Roman" w:hAnsi="Times New Roman" w:cs="Times New Roman"/>
          <w:color w:val="000000"/>
          <w:sz w:val="24"/>
          <w:szCs w:val="24"/>
          <w:lang w:eastAsia="el-GR"/>
        </w:rPr>
        <w:t xml:space="preserve"> και δικτύωσης με την αγορά εργασίας με τίτλο “Πώς θα διαμορφώσω αποτελεσματικό βιογραφικό”. Το εργαστήριο θα είναι διάρκειας 240’ (4 ώρες) και θα πραγματοποιηθεί στις 21/03/2022 και 23/03/2022 (2 ώρες ανά ημέρα). Για περισσότερες πληροφορίες δείτε τον παρακάτω σύνδεσμο:</w:t>
      </w:r>
      <w:r w:rsidRPr="007378D0">
        <w:rPr>
          <w:rFonts w:ascii="Times New Roman" w:eastAsia="Times New Roman" w:hAnsi="Times New Roman" w:cs="Times New Roman"/>
          <w:color w:val="000000"/>
          <w:sz w:val="24"/>
          <w:szCs w:val="24"/>
          <w:lang w:eastAsia="el-GR"/>
        </w:rPr>
        <w:br/>
      </w:r>
      <w:hyperlink r:id="rId6" w:history="1">
        <w:r w:rsidRPr="007378D0">
          <w:rPr>
            <w:rFonts w:ascii="Times New Roman" w:eastAsia="Times New Roman" w:hAnsi="Times New Roman" w:cs="Times New Roman"/>
            <w:color w:val="0000FF"/>
            <w:sz w:val="24"/>
            <w:szCs w:val="24"/>
            <w:u w:val="single"/>
            <w:lang w:eastAsia="el-GR"/>
          </w:rPr>
          <w:t>https://socialwelfare.upatras.gr/workshop-gia-syntaxi-viografikoy-simeiomato/</w:t>
        </w:r>
      </w:hyperlink>
      <w:r w:rsidRPr="007378D0">
        <w:rPr>
          <w:rFonts w:ascii="Times New Roman" w:eastAsia="Times New Roman" w:hAnsi="Times New Roman" w:cs="Times New Roman"/>
          <w:color w:val="000000"/>
          <w:sz w:val="24"/>
          <w:szCs w:val="24"/>
          <w:lang w:eastAsia="el-GR"/>
        </w:rPr>
        <w:t xml:space="preserve"> </w:t>
      </w:r>
    </w:p>
    <w:p w:rsidR="007378D0" w:rsidRPr="007378D0" w:rsidRDefault="007378D0" w:rsidP="007378D0">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378D0">
        <w:rPr>
          <w:rFonts w:ascii="Times New Roman" w:eastAsia="Times New Roman" w:hAnsi="Times New Roman" w:cs="Times New Roman"/>
          <w:b/>
          <w:bCs/>
          <w:color w:val="000000"/>
          <w:sz w:val="27"/>
          <w:szCs w:val="27"/>
          <w:lang w:eastAsia="el-GR"/>
        </w:rPr>
        <w:t xml:space="preserve">3. Σεμινάρια επιμόρφωσης μελών ΔΕΠ, ΕΕΠ, ΕΔΙΠ, ΕΤΕΠ και Διοικητικού Προσωπικού </w:t>
      </w:r>
    </w:p>
    <w:p w:rsidR="007378D0" w:rsidRPr="007378D0" w:rsidRDefault="007378D0" w:rsidP="007378D0">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7378D0">
        <w:rPr>
          <w:rFonts w:ascii="Times New Roman" w:eastAsia="Times New Roman" w:hAnsi="Times New Roman" w:cs="Times New Roman"/>
          <w:color w:val="000000"/>
          <w:sz w:val="24"/>
          <w:szCs w:val="24"/>
          <w:lang w:eastAsia="el-GR"/>
        </w:rPr>
        <w:t xml:space="preserve">Η Κοινωνική Μέριμνα διοργανώνει δωρεάν επιμορφωτικά σεμινάρια που απευθύνονται σε μέλη ΔΕΠ, ΕΕΠ, ΕΔΙΠ, ΕΤΕΠ και Διοικητικούς Υπαλλήλους σε θέματα δημιουργίας </w:t>
      </w:r>
      <w:proofErr w:type="spellStart"/>
      <w:r w:rsidRPr="007378D0">
        <w:rPr>
          <w:rFonts w:ascii="Times New Roman" w:eastAsia="Times New Roman" w:hAnsi="Times New Roman" w:cs="Times New Roman"/>
          <w:color w:val="000000"/>
          <w:sz w:val="24"/>
          <w:szCs w:val="24"/>
          <w:lang w:eastAsia="el-GR"/>
        </w:rPr>
        <w:t>προσβάσιμων</w:t>
      </w:r>
      <w:proofErr w:type="spellEnd"/>
      <w:r w:rsidRPr="007378D0">
        <w:rPr>
          <w:rFonts w:ascii="Times New Roman" w:eastAsia="Times New Roman" w:hAnsi="Times New Roman" w:cs="Times New Roman"/>
          <w:color w:val="000000"/>
          <w:sz w:val="24"/>
          <w:szCs w:val="24"/>
          <w:lang w:eastAsia="el-GR"/>
        </w:rPr>
        <w:t xml:space="preserve"> αρχείων Word, PowerPoint, Excel και PDF. Η εκπαίδευση είναι διάρκειας 1 ώρας και τα σεμινάρια πραγματοποιούνται διαδικτυακά (μέσω της πλατφόρμας τηλεδιάσκεψης </w:t>
      </w:r>
      <w:proofErr w:type="spellStart"/>
      <w:r w:rsidRPr="007378D0">
        <w:rPr>
          <w:rFonts w:ascii="Times New Roman" w:eastAsia="Times New Roman" w:hAnsi="Times New Roman" w:cs="Times New Roman"/>
          <w:color w:val="000000"/>
          <w:sz w:val="24"/>
          <w:szCs w:val="24"/>
          <w:lang w:eastAsia="el-GR"/>
        </w:rPr>
        <w:t>Zoom</w:t>
      </w:r>
      <w:proofErr w:type="spellEnd"/>
      <w:r w:rsidRPr="007378D0">
        <w:rPr>
          <w:rFonts w:ascii="Times New Roman" w:eastAsia="Times New Roman" w:hAnsi="Times New Roman" w:cs="Times New Roman"/>
          <w:color w:val="000000"/>
          <w:sz w:val="24"/>
          <w:szCs w:val="24"/>
          <w:lang w:eastAsia="el-GR"/>
        </w:rPr>
        <w:t>) σε μηνιαία βάση. Για τον μήνα Μάρτιο έχουν οριστεί οι εξής ημερομηνίες και ώρες: Τετάρτη, 16 Μαρτίου στις 12μ.μ.</w:t>
      </w:r>
      <w:r w:rsidRPr="007378D0">
        <w:rPr>
          <w:rFonts w:ascii="Times New Roman" w:eastAsia="Times New Roman" w:hAnsi="Times New Roman" w:cs="Times New Roman"/>
          <w:color w:val="000000"/>
          <w:sz w:val="24"/>
          <w:szCs w:val="24"/>
          <w:lang w:eastAsia="el-GR"/>
        </w:rPr>
        <w:br/>
        <w:t>Για περισσότερες πληροφορίες δείτε τον παρακάτω σύνδεσμο:</w:t>
      </w:r>
      <w:r w:rsidRPr="007378D0">
        <w:rPr>
          <w:rFonts w:ascii="Times New Roman" w:eastAsia="Times New Roman" w:hAnsi="Times New Roman" w:cs="Times New Roman"/>
          <w:color w:val="000000"/>
          <w:sz w:val="24"/>
          <w:szCs w:val="24"/>
          <w:lang w:eastAsia="el-GR"/>
        </w:rPr>
        <w:br/>
      </w:r>
      <w:hyperlink r:id="rId7" w:history="1">
        <w:r w:rsidRPr="007378D0">
          <w:rPr>
            <w:rFonts w:ascii="Times New Roman" w:eastAsia="Times New Roman" w:hAnsi="Times New Roman" w:cs="Times New Roman"/>
            <w:color w:val="0000FF"/>
            <w:sz w:val="24"/>
            <w:szCs w:val="24"/>
            <w:u w:val="single"/>
            <w:lang w:eastAsia="el-GR"/>
          </w:rPr>
          <w:t>https://socialwelfare.upatras.gr/seminaria-epimorfosis-melon-dep-kai-d/</w:t>
        </w:r>
      </w:hyperlink>
      <w:r w:rsidRPr="007378D0">
        <w:rPr>
          <w:rFonts w:ascii="Times New Roman" w:eastAsia="Times New Roman" w:hAnsi="Times New Roman" w:cs="Times New Roman"/>
          <w:color w:val="000000"/>
          <w:sz w:val="24"/>
          <w:szCs w:val="24"/>
          <w:lang w:eastAsia="el-GR"/>
        </w:rPr>
        <w:t xml:space="preserve"> </w:t>
      </w:r>
    </w:p>
    <w:p w:rsidR="007378D0" w:rsidRPr="007378D0" w:rsidRDefault="007378D0" w:rsidP="007378D0">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378D0">
        <w:rPr>
          <w:rFonts w:ascii="Times New Roman" w:eastAsia="Times New Roman" w:hAnsi="Times New Roman" w:cs="Times New Roman"/>
          <w:b/>
          <w:bCs/>
          <w:color w:val="000000"/>
          <w:sz w:val="27"/>
          <w:szCs w:val="27"/>
          <w:lang w:eastAsia="el-GR"/>
        </w:rPr>
        <w:lastRenderedPageBreak/>
        <w:t>4. Παράταση διαγωνισμού 3D Εκτύπωσης Πρωτότυπου Σχεδιασμού</w:t>
      </w:r>
    </w:p>
    <w:p w:rsidR="007378D0" w:rsidRPr="007378D0" w:rsidRDefault="007378D0" w:rsidP="007378D0">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7378D0">
        <w:rPr>
          <w:rFonts w:ascii="Times New Roman" w:eastAsia="Times New Roman" w:hAnsi="Times New Roman" w:cs="Times New Roman"/>
          <w:color w:val="000000"/>
          <w:sz w:val="24"/>
          <w:szCs w:val="24"/>
          <w:lang w:eastAsia="el-GR"/>
        </w:rPr>
        <w:t xml:space="preserve">Σχετικά με το διαγωνισμό “3D Εκτύπωσης Πρωτότυπου Σχεδιασμού”, σας ενημερώνουμε ότι δίνεται παράταση για την υποβολή αιτήσεων συμμετοχής μέχρι της 10 Μαρτίου 2022, ενώ και η υποβολή των έργων προς αξιολόγηση παρατείνεται μέχρι της 1 Μαΐου 2022. Εξαιτίας του μεγάλου όγκου συμμετοχών στην κατηγορία 2 με “Δημιουργία ενός τρισδιάστατου σχεδίου που θα εξυπηρετούσε έναν Φοιτητή με Αναπηρία στην καθημερινότητά του και στην καλύτερη διαβίωσή του”, διευκρινίζουμε ότι όσοι δηλώσουν συμμετοχή, είναι πλέον διαθέσιμη μόνο αυτή η κατηγορία. Το έπαθλο γα το νικητή είναι ένα </w:t>
      </w:r>
      <w:proofErr w:type="spellStart"/>
      <w:r w:rsidRPr="007378D0">
        <w:rPr>
          <w:rFonts w:ascii="Times New Roman" w:eastAsia="Times New Roman" w:hAnsi="Times New Roman" w:cs="Times New Roman"/>
          <w:color w:val="000000"/>
          <w:sz w:val="24"/>
          <w:szCs w:val="24"/>
          <w:lang w:eastAsia="el-GR"/>
        </w:rPr>
        <w:t>tablet</w:t>
      </w:r>
      <w:proofErr w:type="spellEnd"/>
      <w:r w:rsidRPr="007378D0">
        <w:rPr>
          <w:rFonts w:ascii="Times New Roman" w:eastAsia="Times New Roman" w:hAnsi="Times New Roman" w:cs="Times New Roman"/>
          <w:color w:val="000000"/>
          <w:sz w:val="24"/>
          <w:szCs w:val="24"/>
          <w:lang w:eastAsia="el-GR"/>
        </w:rPr>
        <w:t xml:space="preserve"> αξίας 250€. Πληροφορίες για το διαγωνισμό και τις νέες ημερομηνίες μπορείτε να βρείτε στον παρακάτω σύνδεσμο:</w:t>
      </w:r>
      <w:r w:rsidRPr="007378D0">
        <w:rPr>
          <w:rFonts w:ascii="Times New Roman" w:eastAsia="Times New Roman" w:hAnsi="Times New Roman" w:cs="Times New Roman"/>
          <w:color w:val="000000"/>
          <w:sz w:val="24"/>
          <w:szCs w:val="24"/>
          <w:lang w:eastAsia="el-GR"/>
        </w:rPr>
        <w:br/>
      </w:r>
      <w:hyperlink r:id="rId8" w:history="1">
        <w:r w:rsidRPr="007378D0">
          <w:rPr>
            <w:rFonts w:ascii="Times New Roman" w:eastAsia="Times New Roman" w:hAnsi="Times New Roman" w:cs="Times New Roman"/>
            <w:color w:val="0000FF"/>
            <w:sz w:val="24"/>
            <w:szCs w:val="24"/>
            <w:u w:val="single"/>
            <w:lang w:eastAsia="el-GR"/>
          </w:rPr>
          <w:t>https://socialwelfare.upatras.gr/diagonismos-3d-ektyposis-prototypoy-sch/</w:t>
        </w:r>
      </w:hyperlink>
      <w:r w:rsidRPr="007378D0">
        <w:rPr>
          <w:rFonts w:ascii="Times New Roman" w:eastAsia="Times New Roman" w:hAnsi="Times New Roman" w:cs="Times New Roman"/>
          <w:color w:val="000000"/>
          <w:sz w:val="24"/>
          <w:szCs w:val="24"/>
          <w:lang w:eastAsia="el-GR"/>
        </w:rPr>
        <w:t xml:space="preserve"> </w:t>
      </w:r>
    </w:p>
    <w:p w:rsidR="007378D0" w:rsidRPr="007378D0" w:rsidRDefault="007378D0" w:rsidP="007378D0">
      <w:pPr>
        <w:shd w:val="clear" w:color="auto" w:fill="FFFFFF"/>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7378D0">
        <w:rPr>
          <w:rFonts w:ascii="Times New Roman" w:eastAsia="Times New Roman" w:hAnsi="Times New Roman" w:cs="Times New Roman"/>
          <w:b/>
          <w:bCs/>
          <w:color w:val="000000"/>
          <w:sz w:val="27"/>
          <w:szCs w:val="27"/>
          <w:lang w:eastAsia="el-GR"/>
        </w:rPr>
        <w:t>5. Ενημέρωσης της φοιτητικής κοινότητας του Πανεπιστημίου Πατρών στη Φοιτητική Εστία της Πανεπιστημιούπολης Ρίου</w:t>
      </w:r>
    </w:p>
    <w:p w:rsidR="007378D0" w:rsidRPr="007378D0" w:rsidRDefault="007378D0" w:rsidP="007378D0">
      <w:p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7378D0">
        <w:rPr>
          <w:rFonts w:ascii="Times New Roman" w:eastAsia="Times New Roman" w:hAnsi="Times New Roman" w:cs="Times New Roman"/>
          <w:color w:val="000000"/>
          <w:sz w:val="24"/>
          <w:szCs w:val="24"/>
          <w:lang w:eastAsia="el-GR"/>
        </w:rPr>
        <w:t xml:space="preserve">Την Τετάρτη 2 Μαρτίου 2022, ώρες 09:00 </w:t>
      </w:r>
      <w:proofErr w:type="spellStart"/>
      <w:r w:rsidRPr="007378D0">
        <w:rPr>
          <w:rFonts w:ascii="Times New Roman" w:eastAsia="Times New Roman" w:hAnsi="Times New Roman" w:cs="Times New Roman"/>
          <w:color w:val="000000"/>
          <w:sz w:val="24"/>
          <w:szCs w:val="24"/>
          <w:lang w:eastAsia="el-GR"/>
        </w:rPr>
        <w:t>π.μ</w:t>
      </w:r>
      <w:proofErr w:type="spellEnd"/>
      <w:r w:rsidRPr="007378D0">
        <w:rPr>
          <w:rFonts w:ascii="Times New Roman" w:eastAsia="Times New Roman" w:hAnsi="Times New Roman" w:cs="Times New Roman"/>
          <w:color w:val="000000"/>
          <w:sz w:val="24"/>
          <w:szCs w:val="24"/>
          <w:lang w:eastAsia="el-GR"/>
        </w:rPr>
        <w:t xml:space="preserve"> έως 2μ.μ. στη Φοιτητική Εστία της Πανεπιστημιούπολης Ρίου θα λειτουργήσει περίπτερο της Κοινωνικής Μέριμνας του Πανεπιστημίου Πατρών, στο πλαίσιο ενημέρωσης της φοιτητικής κοινότητας του Πανεπιστημίου Πατρών για τις δωρεάν υπηρεσίες της Κοινωνικής Μέριμνας προς τους φοιτητές που ανήκουν στις ευάλωτες κοινωνικές ομάδες, με έμφαση στις υπηρεσίες Ιατρικής Υποστήριξης και Φυσικοθεραπείας καθώς και στις αθλητικές δράσεις που πραγματοποιούνται στους χώρους του Πανεπιστημιακού Γυμναστηρίου. </w:t>
      </w:r>
    </w:p>
    <w:p w:rsidR="007378D0" w:rsidRPr="007378D0" w:rsidRDefault="007378D0" w:rsidP="007378D0">
      <w:pPr>
        <w:shd w:val="clear" w:color="auto" w:fill="FFFFFF"/>
        <w:spacing w:after="0" w:line="240" w:lineRule="auto"/>
        <w:jc w:val="center"/>
        <w:rPr>
          <w:rFonts w:ascii="Times New Roman" w:eastAsia="Times New Roman" w:hAnsi="Times New Roman" w:cs="Times New Roman"/>
          <w:color w:val="000000"/>
          <w:sz w:val="24"/>
          <w:szCs w:val="24"/>
          <w:lang w:eastAsia="el-GR"/>
        </w:rPr>
      </w:pPr>
      <w:r w:rsidRPr="007378D0">
        <w:rPr>
          <w:rFonts w:ascii="Times New Roman" w:eastAsia="Times New Roman" w:hAnsi="Times New Roman" w:cs="Times New Roman"/>
          <w:color w:val="000000"/>
          <w:sz w:val="24"/>
          <w:szCs w:val="24"/>
          <w:lang w:eastAsia="el-GR"/>
        </w:rPr>
        <w:pict>
          <v:rect id="_x0000_i1025" style="width:415.3pt;height:1.5pt" o:hralign="center" o:hrstd="t" o:hr="t" fillcolor="#a0a0a0" stroked="f"/>
        </w:pict>
      </w:r>
    </w:p>
    <w:p w:rsidR="007378D0" w:rsidRPr="007378D0" w:rsidRDefault="007378D0" w:rsidP="007378D0">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378D0">
        <w:rPr>
          <w:rFonts w:ascii="Times New Roman" w:eastAsia="Times New Roman" w:hAnsi="Times New Roman" w:cs="Times New Roman"/>
          <w:b/>
          <w:bCs/>
          <w:color w:val="000000"/>
          <w:sz w:val="36"/>
          <w:szCs w:val="36"/>
          <w:lang w:eastAsia="el-GR"/>
        </w:rPr>
        <w:t>Υπηρεσίες Κοινωνικής Μέριμνας </w:t>
      </w:r>
    </w:p>
    <w:p w:rsidR="007378D0" w:rsidRPr="007378D0" w:rsidRDefault="007378D0" w:rsidP="007378D0">
      <w:pPr>
        <w:shd w:val="clear" w:color="auto" w:fill="FFFFFF"/>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378D0">
        <w:rPr>
          <w:rFonts w:ascii="Times New Roman" w:eastAsia="Times New Roman" w:hAnsi="Times New Roman" w:cs="Times New Roman"/>
          <w:b/>
          <w:bCs/>
          <w:color w:val="000000"/>
          <w:sz w:val="20"/>
          <w:szCs w:val="20"/>
          <w:lang w:eastAsia="el-GR"/>
        </w:rPr>
        <w:t>Οι υπηρεσίες είναι ΔΩΡΕΑΝ και διατηρούν απόλυτα το προσωπικό απόρρητο με βάση τις κείμενες νομοθεσίες (GDPR)</w:t>
      </w:r>
    </w:p>
    <w:p w:rsidR="007378D0" w:rsidRPr="007378D0" w:rsidRDefault="007378D0" w:rsidP="007378D0">
      <w:pPr>
        <w:shd w:val="clear" w:color="auto" w:fill="FFFFFF"/>
        <w:spacing w:before="100" w:beforeAutospacing="1" w:after="240" w:line="240" w:lineRule="auto"/>
        <w:rPr>
          <w:rFonts w:ascii="Times New Roman" w:eastAsia="Times New Roman" w:hAnsi="Times New Roman" w:cs="Times New Roman"/>
          <w:sz w:val="24"/>
          <w:szCs w:val="24"/>
          <w:lang w:eastAsia="el-GR"/>
        </w:rPr>
      </w:pPr>
      <w:hyperlink r:id="rId9" w:history="1">
        <w:r w:rsidRPr="007378D0">
          <w:rPr>
            <w:rFonts w:ascii="Times New Roman" w:eastAsia="Times New Roman" w:hAnsi="Times New Roman" w:cs="Times New Roman"/>
            <w:color w:val="0000FF"/>
            <w:sz w:val="20"/>
            <w:szCs w:val="20"/>
            <w:u w:val="single"/>
            <w:lang w:eastAsia="el-GR"/>
          </w:rPr>
          <w:t>Ψυχοκοινωνική και Συμβουλευτική Στήριξη</w:t>
        </w:r>
      </w:hyperlink>
      <w:r w:rsidRPr="007378D0">
        <w:rPr>
          <w:rFonts w:ascii="Times New Roman" w:eastAsia="Times New Roman" w:hAnsi="Times New Roman" w:cs="Times New Roman"/>
          <w:color w:val="000000"/>
          <w:sz w:val="20"/>
          <w:szCs w:val="20"/>
          <w:lang w:eastAsia="el-GR"/>
        </w:rPr>
        <w:br/>
      </w:r>
      <w:hyperlink r:id="rId10" w:history="1">
        <w:r w:rsidRPr="007378D0">
          <w:rPr>
            <w:rFonts w:ascii="Times New Roman" w:eastAsia="Times New Roman" w:hAnsi="Times New Roman" w:cs="Times New Roman"/>
            <w:color w:val="0000FF"/>
            <w:sz w:val="20"/>
            <w:szCs w:val="20"/>
            <w:u w:val="single"/>
            <w:lang w:eastAsia="el-GR"/>
          </w:rPr>
          <w:t>Ψυχολογική Στήριξη</w:t>
        </w:r>
      </w:hyperlink>
      <w:r w:rsidRPr="007378D0">
        <w:rPr>
          <w:rFonts w:ascii="Times New Roman" w:eastAsia="Times New Roman" w:hAnsi="Times New Roman" w:cs="Times New Roman"/>
          <w:color w:val="000000"/>
          <w:sz w:val="20"/>
          <w:szCs w:val="20"/>
          <w:lang w:eastAsia="el-GR"/>
        </w:rPr>
        <w:br/>
      </w:r>
      <w:hyperlink r:id="rId11" w:history="1">
        <w:r w:rsidRPr="007378D0">
          <w:rPr>
            <w:rFonts w:ascii="Times New Roman" w:eastAsia="Times New Roman" w:hAnsi="Times New Roman" w:cs="Times New Roman"/>
            <w:color w:val="0000FF"/>
            <w:sz w:val="20"/>
            <w:szCs w:val="20"/>
            <w:u w:val="single"/>
            <w:lang w:eastAsia="el-GR"/>
          </w:rPr>
          <w:t>Ιατρική Υποστήριξη και Φυσικοθεραπείες</w:t>
        </w:r>
      </w:hyperlink>
      <w:r w:rsidRPr="007378D0">
        <w:rPr>
          <w:rFonts w:ascii="Times New Roman" w:eastAsia="Times New Roman" w:hAnsi="Times New Roman" w:cs="Times New Roman"/>
          <w:color w:val="000000"/>
          <w:sz w:val="20"/>
          <w:szCs w:val="20"/>
          <w:lang w:eastAsia="el-GR"/>
        </w:rPr>
        <w:br/>
      </w:r>
      <w:hyperlink r:id="rId12" w:history="1">
        <w:r w:rsidRPr="007378D0">
          <w:rPr>
            <w:rFonts w:ascii="Times New Roman" w:eastAsia="Times New Roman" w:hAnsi="Times New Roman" w:cs="Times New Roman"/>
            <w:color w:val="0000FF"/>
            <w:sz w:val="20"/>
            <w:szCs w:val="20"/>
            <w:u w:val="single"/>
            <w:lang w:eastAsia="el-GR"/>
          </w:rPr>
          <w:t>Υπηρεσίες Ψηφιακής Προσβασιμότητας</w:t>
        </w:r>
      </w:hyperlink>
      <w:r w:rsidRPr="007378D0">
        <w:rPr>
          <w:rFonts w:ascii="Times New Roman" w:eastAsia="Times New Roman" w:hAnsi="Times New Roman" w:cs="Times New Roman"/>
          <w:color w:val="000000"/>
          <w:sz w:val="20"/>
          <w:szCs w:val="20"/>
          <w:lang w:eastAsia="el-GR"/>
        </w:rPr>
        <w:br/>
      </w:r>
      <w:hyperlink r:id="rId13" w:history="1">
        <w:r w:rsidRPr="007378D0">
          <w:rPr>
            <w:rFonts w:ascii="Times New Roman" w:eastAsia="Times New Roman" w:hAnsi="Times New Roman" w:cs="Times New Roman"/>
            <w:color w:val="0000FF"/>
            <w:sz w:val="20"/>
            <w:szCs w:val="20"/>
            <w:u w:val="single"/>
            <w:lang w:eastAsia="el-GR"/>
          </w:rPr>
          <w:t>Επαγγελματική Συμβουλευτική</w:t>
        </w:r>
      </w:hyperlink>
      <w:r w:rsidRPr="007378D0">
        <w:rPr>
          <w:rFonts w:ascii="Times New Roman" w:eastAsia="Times New Roman" w:hAnsi="Times New Roman" w:cs="Times New Roman"/>
          <w:color w:val="000000"/>
          <w:sz w:val="20"/>
          <w:szCs w:val="20"/>
          <w:lang w:eastAsia="el-GR"/>
        </w:rPr>
        <w:br/>
      </w:r>
      <w:hyperlink r:id="rId14" w:history="1">
        <w:r w:rsidRPr="007378D0">
          <w:rPr>
            <w:rFonts w:ascii="Times New Roman" w:eastAsia="Times New Roman" w:hAnsi="Times New Roman" w:cs="Times New Roman"/>
            <w:color w:val="0000FF"/>
            <w:sz w:val="20"/>
            <w:szCs w:val="20"/>
            <w:u w:val="single"/>
            <w:lang w:eastAsia="el-GR"/>
          </w:rPr>
          <w:t>Υποτροφίες οικονομικής ενίσχυσης</w:t>
        </w:r>
      </w:hyperlink>
      <w:r w:rsidRPr="007378D0">
        <w:rPr>
          <w:rFonts w:ascii="Times New Roman" w:eastAsia="Times New Roman" w:hAnsi="Times New Roman" w:cs="Times New Roman"/>
          <w:color w:val="000000"/>
          <w:sz w:val="20"/>
          <w:szCs w:val="20"/>
          <w:lang w:eastAsia="el-GR"/>
        </w:rPr>
        <w:br/>
      </w:r>
      <w:hyperlink r:id="rId15" w:history="1">
        <w:r w:rsidRPr="007378D0">
          <w:rPr>
            <w:rFonts w:ascii="Times New Roman" w:eastAsia="Times New Roman" w:hAnsi="Times New Roman" w:cs="Times New Roman"/>
            <w:color w:val="0000FF"/>
            <w:sz w:val="20"/>
            <w:szCs w:val="20"/>
            <w:u w:val="single"/>
            <w:lang w:eastAsia="el-GR"/>
          </w:rPr>
          <w:t>Μετακίνηση Φοιτητών με Αναπηρία</w:t>
        </w:r>
      </w:hyperlink>
      <w:r w:rsidRPr="007378D0">
        <w:rPr>
          <w:rFonts w:ascii="Times New Roman" w:eastAsia="Times New Roman" w:hAnsi="Times New Roman" w:cs="Times New Roman"/>
          <w:color w:val="000000"/>
          <w:sz w:val="20"/>
          <w:szCs w:val="20"/>
          <w:lang w:eastAsia="el-GR"/>
        </w:rPr>
        <w:t xml:space="preserve"> </w:t>
      </w:r>
    </w:p>
    <w:p w:rsidR="00D5597D" w:rsidRDefault="00D5597D">
      <w:bookmarkStart w:id="0" w:name="_GoBack"/>
      <w:bookmarkEnd w:id="0"/>
    </w:p>
    <w:sectPr w:rsidR="00D559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D0"/>
    <w:rsid w:val="007378D0"/>
    <w:rsid w:val="00A01476"/>
    <w:rsid w:val="00D559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welfare.upatras.gr/diagonismos-3d-ektyposis-prototypoy-sch/" TargetMode="External"/><Relationship Id="rId13" Type="http://schemas.openxmlformats.org/officeDocument/2006/relationships/hyperlink" Target="https://socialwelfare.upatras.gr/career-office/" TargetMode="External"/><Relationship Id="rId3" Type="http://schemas.openxmlformats.org/officeDocument/2006/relationships/settings" Target="settings.xml"/><Relationship Id="rId7" Type="http://schemas.openxmlformats.org/officeDocument/2006/relationships/hyperlink" Target="https://socialwelfare.upatras.gr/seminaria-epimorfosis-melon-dep-kai-d/" TargetMode="External"/><Relationship Id="rId12" Type="http://schemas.openxmlformats.org/officeDocument/2006/relationships/hyperlink" Target="https://socialwelfare.upatras.gr/digital-accessibility/"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ocialwelfare.upatras.gr/workshop-gia-syntaxi-viografikoy-simeiomato/" TargetMode="External"/><Relationship Id="rId11" Type="http://schemas.openxmlformats.org/officeDocument/2006/relationships/hyperlink" Target="https://socialwelfare.upatras.gr/medical-support-office/" TargetMode="External"/><Relationship Id="rId5" Type="http://schemas.openxmlformats.org/officeDocument/2006/relationships/hyperlink" Target="https://socialwelfare.upatras.gr/epimorfotika-seminaria-katartisis-k-2/" TargetMode="External"/><Relationship Id="rId15" Type="http://schemas.openxmlformats.org/officeDocument/2006/relationships/hyperlink" Target="https://socialwelfare.upatras.gr/transportation/" TargetMode="External"/><Relationship Id="rId10" Type="http://schemas.openxmlformats.org/officeDocument/2006/relationships/hyperlink" Target="https://socialwelfare.upatras.gr/psycological-support-office/" TargetMode="External"/><Relationship Id="rId4" Type="http://schemas.openxmlformats.org/officeDocument/2006/relationships/webSettings" Target="webSettings.xml"/><Relationship Id="rId9" Type="http://schemas.openxmlformats.org/officeDocument/2006/relationships/hyperlink" Target="https://socialwelfare.upatras.gr/social-care-office/" TargetMode="External"/><Relationship Id="rId14" Type="http://schemas.openxmlformats.org/officeDocument/2006/relationships/hyperlink" Target="https://socialwelfare.upatras.gr/scholarship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4328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2022-03-04T08:46:00Z</dcterms:created>
  <dcterms:modified xsi:type="dcterms:W3CDTF">2022-03-04T08:46:00Z</dcterms:modified>
</cp:coreProperties>
</file>