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7E6" w:rsidRPr="004677E6" w:rsidRDefault="004677E6" w:rsidP="004677E6">
      <w:pPr>
        <w:spacing w:after="0" w:line="240" w:lineRule="auto"/>
        <w:rPr>
          <w:rFonts w:ascii="Times New Roman" w:eastAsia="Times New Roman" w:hAnsi="Times New Roman" w:cs="Times New Roman"/>
          <w:sz w:val="24"/>
          <w:szCs w:val="24"/>
          <w:lang w:eastAsia="el-GR"/>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4677E6" w:rsidRPr="004677E6" w:rsidTr="004677E6">
        <w:trPr>
          <w:tblCellSpacing w:w="0" w:type="dxa"/>
          <w:jc w:val="center"/>
        </w:trPr>
        <w:tc>
          <w:tcPr>
            <w:tcW w:w="0" w:type="auto"/>
            <w:shd w:val="clear" w:color="auto" w:fill="auto"/>
            <w:tcMar>
              <w:top w:w="15" w:type="dxa"/>
              <w:left w:w="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4677E6" w:rsidRPr="004677E6">
              <w:trPr>
                <w:tblCellSpacing w:w="0" w:type="dxa"/>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6600"/>
                  </w:tblGrid>
                  <w:tr w:rsidR="004677E6" w:rsidRPr="004677E6">
                    <w:trPr>
                      <w:jc w:val="center"/>
                    </w:trPr>
                    <w:tc>
                      <w:tcPr>
                        <w:tcW w:w="6600" w:type="dxa"/>
                        <w:vAlign w:val="center"/>
                        <w:hideMark/>
                      </w:tcPr>
                      <w:p w:rsidR="004677E6" w:rsidRPr="004677E6" w:rsidRDefault="004677E6" w:rsidP="004677E6">
                        <w:pPr>
                          <w:spacing w:after="0" w:line="240" w:lineRule="auto"/>
                          <w:rPr>
                            <w:rFonts w:ascii="Times New Roman" w:eastAsia="Times New Roman" w:hAnsi="Times New Roman" w:cs="Times New Roman"/>
                            <w:sz w:val="24"/>
                            <w:szCs w:val="24"/>
                            <w:lang w:eastAsia="el-GR"/>
                          </w:rPr>
                        </w:pPr>
                        <w:r w:rsidRPr="004677E6">
                          <w:rPr>
                            <w:rFonts w:ascii="Times New Roman" w:eastAsia="Times New Roman" w:hAnsi="Times New Roman" w:cs="Times New Roman"/>
                            <w:noProof/>
                            <w:sz w:val="24"/>
                            <w:szCs w:val="24"/>
                            <w:lang w:eastAsia="el-GR"/>
                          </w:rPr>
                          <w:drawing>
                            <wp:inline distT="0" distB="0" distL="0" distR="0" wp14:anchorId="4D37E25A" wp14:editId="73F38091">
                              <wp:extent cx="4191000" cy="1895475"/>
                              <wp:effectExtent l="0" t="0" r="0" b="0"/>
                              <wp:docPr id="1" name="Εικόνα 1" descr="https://q0wr.mjt.lu/img/q0wr/b/mh1px/6m9x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0wr.mjt.lu/img/q0wr/b/mh1px/6m9xq.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0" cy="1895475"/>
                                      </a:xfrm>
                                      <a:prstGeom prst="rect">
                                        <a:avLst/>
                                      </a:prstGeom>
                                      <a:noFill/>
                                      <a:ln>
                                        <a:noFill/>
                                      </a:ln>
                                    </pic:spPr>
                                  </pic:pic>
                                </a:graphicData>
                              </a:graphic>
                            </wp:inline>
                          </w:drawing>
                        </w:r>
                      </w:p>
                    </w:tc>
                  </w:tr>
                </w:tbl>
                <w:p w:rsidR="004677E6" w:rsidRPr="004677E6" w:rsidRDefault="004677E6" w:rsidP="004677E6">
                  <w:pPr>
                    <w:spacing w:after="0" w:line="240" w:lineRule="auto"/>
                    <w:jc w:val="center"/>
                    <w:rPr>
                      <w:rFonts w:ascii="Times New Roman" w:eastAsia="Times New Roman" w:hAnsi="Times New Roman" w:cs="Times New Roman"/>
                      <w:sz w:val="2"/>
                      <w:szCs w:val="2"/>
                      <w:lang w:eastAsia="el-GR"/>
                    </w:rPr>
                  </w:pPr>
                </w:p>
              </w:tc>
            </w:tr>
            <w:tr w:rsidR="004677E6" w:rsidRPr="004677E6">
              <w:trPr>
                <w:tblCellSpacing w:w="0" w:type="dxa"/>
              </w:trPr>
              <w:tc>
                <w:tcPr>
                  <w:tcW w:w="0" w:type="auto"/>
                  <w:shd w:val="clear" w:color="auto" w:fill="auto"/>
                  <w:vAlign w:val="center"/>
                  <w:hideMark/>
                </w:tcPr>
                <w:p w:rsidR="004677E6" w:rsidRPr="004677E6" w:rsidRDefault="004677E6" w:rsidP="004677E6">
                  <w:pPr>
                    <w:spacing w:before="150" w:after="150" w:line="240" w:lineRule="auto"/>
                    <w:jc w:val="center"/>
                    <w:rPr>
                      <w:rFonts w:ascii="Arial" w:eastAsia="Times New Roman" w:hAnsi="Arial" w:cs="Arial"/>
                      <w:color w:val="000000"/>
                      <w:sz w:val="30"/>
                      <w:szCs w:val="30"/>
                      <w:lang w:eastAsia="el-GR"/>
                    </w:rPr>
                  </w:pPr>
                  <w:r w:rsidRPr="004677E6">
                    <w:rPr>
                      <w:rFonts w:ascii="Commissioner" w:eastAsia="Times New Roman" w:hAnsi="Commissioner" w:cs="Arial"/>
                      <w:b/>
                      <w:bCs/>
                      <w:color w:val="1B3668"/>
                      <w:sz w:val="30"/>
                      <w:szCs w:val="30"/>
                      <w:lang w:eastAsia="el-GR"/>
                    </w:rPr>
                    <w:t>Προκήρυξη 50ου Προγράμματος Υποτροφιών </w:t>
                  </w:r>
                </w:p>
                <w:p w:rsidR="004677E6" w:rsidRPr="004677E6" w:rsidRDefault="004677E6" w:rsidP="004677E6">
                  <w:pPr>
                    <w:spacing w:before="150" w:after="150" w:line="240" w:lineRule="auto"/>
                    <w:jc w:val="center"/>
                    <w:rPr>
                      <w:rFonts w:ascii="Arial" w:eastAsia="Times New Roman" w:hAnsi="Arial" w:cs="Arial"/>
                      <w:color w:val="000000"/>
                      <w:sz w:val="30"/>
                      <w:szCs w:val="30"/>
                      <w:lang w:eastAsia="el-GR"/>
                    </w:rPr>
                  </w:pPr>
                  <w:r w:rsidRPr="004677E6">
                    <w:rPr>
                      <w:rFonts w:ascii="Commissioner" w:eastAsia="Times New Roman" w:hAnsi="Commissioner" w:cs="Arial"/>
                      <w:b/>
                      <w:bCs/>
                      <w:color w:val="1B3668"/>
                      <w:sz w:val="30"/>
                      <w:szCs w:val="30"/>
                      <w:lang w:eastAsia="el-GR"/>
                    </w:rPr>
                    <w:t>Ιδρύματος Μποδοσάκη</w:t>
                  </w:r>
                  <w:r w:rsidRPr="004677E6">
                    <w:rPr>
                      <w:rFonts w:ascii="Commissioner" w:eastAsia="Times New Roman" w:hAnsi="Commissioner" w:cs="Arial"/>
                      <w:color w:val="1B3668"/>
                      <w:sz w:val="30"/>
                      <w:szCs w:val="30"/>
                      <w:lang w:eastAsia="el-GR"/>
                    </w:rPr>
                    <w:t xml:space="preserve"> </w:t>
                  </w:r>
                  <w:r w:rsidRPr="004677E6">
                    <w:rPr>
                      <w:rFonts w:ascii="Commissioner" w:eastAsia="Times New Roman" w:hAnsi="Commissioner" w:cs="Arial"/>
                      <w:b/>
                      <w:bCs/>
                      <w:color w:val="1B3668"/>
                      <w:sz w:val="30"/>
                      <w:szCs w:val="30"/>
                      <w:lang w:eastAsia="el-GR"/>
                    </w:rPr>
                    <w:t>για το ακαδημαϊκό έτος 2022 - 2023</w:t>
                  </w:r>
                </w:p>
              </w:tc>
            </w:tr>
          </w:tbl>
          <w:p w:rsidR="004677E6" w:rsidRPr="004677E6" w:rsidRDefault="004677E6" w:rsidP="004677E6">
            <w:pPr>
              <w:spacing w:after="0" w:line="240" w:lineRule="auto"/>
              <w:textAlignment w:val="top"/>
              <w:rPr>
                <w:rFonts w:ascii="Times New Roman" w:eastAsia="Times New Roman" w:hAnsi="Times New Roman" w:cs="Times New Roman"/>
                <w:sz w:val="2"/>
                <w:szCs w:val="2"/>
                <w:lang w:eastAsia="el-GR"/>
              </w:rPr>
            </w:pPr>
          </w:p>
        </w:tc>
      </w:tr>
      <w:tr w:rsidR="004677E6" w:rsidRPr="004677E6" w:rsidTr="004677E6">
        <w:trPr>
          <w:tblCellSpacing w:w="0" w:type="dxa"/>
          <w:jc w:val="center"/>
        </w:trPr>
        <w:tc>
          <w:tcPr>
            <w:tcW w:w="0" w:type="auto"/>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4677E6" w:rsidRPr="004677E6">
              <w:trPr>
                <w:tblCellSpacing w:w="0" w:type="dxa"/>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8306"/>
                  </w:tblGrid>
                  <w:tr w:rsidR="004677E6" w:rsidRPr="004677E6">
                    <w:trPr>
                      <w:jc w:val="center"/>
                    </w:trPr>
                    <w:tc>
                      <w:tcPr>
                        <w:tcW w:w="9000" w:type="dxa"/>
                        <w:vAlign w:val="center"/>
                        <w:hideMark/>
                      </w:tcPr>
                      <w:p w:rsidR="004677E6" w:rsidRPr="004677E6" w:rsidRDefault="004677E6" w:rsidP="004677E6">
                        <w:pPr>
                          <w:spacing w:after="0" w:line="240" w:lineRule="auto"/>
                          <w:rPr>
                            <w:rFonts w:ascii="Times New Roman" w:eastAsia="Times New Roman" w:hAnsi="Times New Roman" w:cs="Times New Roman"/>
                            <w:sz w:val="24"/>
                            <w:szCs w:val="24"/>
                            <w:lang w:eastAsia="el-GR"/>
                          </w:rPr>
                        </w:pPr>
                        <w:r w:rsidRPr="004677E6">
                          <w:rPr>
                            <w:rFonts w:ascii="Times New Roman" w:eastAsia="Times New Roman" w:hAnsi="Times New Roman" w:cs="Times New Roman"/>
                            <w:noProof/>
                            <w:sz w:val="24"/>
                            <w:szCs w:val="24"/>
                            <w:lang w:eastAsia="el-GR"/>
                          </w:rPr>
                          <w:drawing>
                            <wp:inline distT="0" distB="0" distL="0" distR="0" wp14:anchorId="0495C538" wp14:editId="00BB95F1">
                              <wp:extent cx="5715000" cy="3638550"/>
                              <wp:effectExtent l="0" t="0" r="0" b="0"/>
                              <wp:docPr id="2" name="Εικόνα 2" descr="https://q0wr.mjt.lu/tplimg/q0wr/b/13xm9/6m9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q0wr.mjt.lu/tplimg/q0wr/b/13xm9/6m914.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638550"/>
                                      </a:xfrm>
                                      <a:prstGeom prst="rect">
                                        <a:avLst/>
                                      </a:prstGeom>
                                      <a:noFill/>
                                      <a:ln>
                                        <a:noFill/>
                                      </a:ln>
                                    </pic:spPr>
                                  </pic:pic>
                                </a:graphicData>
                              </a:graphic>
                            </wp:inline>
                          </w:drawing>
                        </w:r>
                      </w:p>
                    </w:tc>
                  </w:tr>
                </w:tbl>
                <w:p w:rsidR="004677E6" w:rsidRPr="004677E6" w:rsidRDefault="004677E6" w:rsidP="004677E6">
                  <w:pPr>
                    <w:spacing w:after="0" w:line="240" w:lineRule="auto"/>
                    <w:jc w:val="center"/>
                    <w:rPr>
                      <w:rFonts w:ascii="Times New Roman" w:eastAsia="Times New Roman" w:hAnsi="Times New Roman" w:cs="Times New Roman"/>
                      <w:sz w:val="2"/>
                      <w:szCs w:val="2"/>
                      <w:lang w:eastAsia="el-GR"/>
                    </w:rPr>
                  </w:pPr>
                </w:p>
              </w:tc>
            </w:tr>
          </w:tbl>
          <w:p w:rsidR="004677E6" w:rsidRPr="004677E6" w:rsidRDefault="004677E6" w:rsidP="004677E6">
            <w:pPr>
              <w:spacing w:after="0" w:line="240" w:lineRule="auto"/>
              <w:textAlignment w:val="top"/>
              <w:rPr>
                <w:rFonts w:ascii="Times New Roman" w:eastAsia="Times New Roman" w:hAnsi="Times New Roman" w:cs="Times New Roman"/>
                <w:sz w:val="2"/>
                <w:szCs w:val="2"/>
                <w:lang w:eastAsia="el-GR"/>
              </w:rPr>
            </w:pPr>
          </w:p>
        </w:tc>
      </w:tr>
    </w:tbl>
    <w:p w:rsidR="004677E6" w:rsidRPr="004677E6" w:rsidRDefault="004677E6" w:rsidP="004677E6">
      <w:pPr>
        <w:shd w:val="clear" w:color="auto" w:fill="1B3668"/>
        <w:spacing w:after="0" w:line="240" w:lineRule="auto"/>
        <w:rPr>
          <w:rFonts w:ascii="Times New Roman" w:eastAsia="Times New Roman" w:hAnsi="Times New Roman" w:cs="Times New Roman"/>
          <w:vanish/>
          <w:sz w:val="24"/>
          <w:szCs w:val="24"/>
          <w:lang w:eastAsia="el-GR"/>
        </w:rPr>
      </w:pPr>
    </w:p>
    <w:tbl>
      <w:tblPr>
        <w:tblW w:w="5000" w:type="pct"/>
        <w:jc w:val="center"/>
        <w:tblCellSpacing w:w="0" w:type="dxa"/>
        <w:shd w:val="clear" w:color="auto" w:fill="1B3668"/>
        <w:tblCellMar>
          <w:left w:w="0" w:type="dxa"/>
          <w:right w:w="0" w:type="dxa"/>
        </w:tblCellMar>
        <w:tblLook w:val="04A0" w:firstRow="1" w:lastRow="0" w:firstColumn="1" w:lastColumn="0" w:noHBand="0" w:noVBand="1"/>
      </w:tblPr>
      <w:tblGrid>
        <w:gridCol w:w="8306"/>
      </w:tblGrid>
      <w:tr w:rsidR="004677E6" w:rsidRPr="004677E6" w:rsidTr="004677E6">
        <w:trPr>
          <w:tblCellSpacing w:w="0" w:type="dxa"/>
          <w:jc w:val="center"/>
        </w:trPr>
        <w:tc>
          <w:tcPr>
            <w:tcW w:w="0" w:type="auto"/>
            <w:shd w:val="clear" w:color="auto" w:fill="1B3668"/>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4677E6" w:rsidRPr="004677E6">
              <w:trPr>
                <w:tblCellSpacing w:w="0" w:type="dxa"/>
              </w:trPr>
              <w:tc>
                <w:tcPr>
                  <w:tcW w:w="0" w:type="auto"/>
                  <w:shd w:val="clear" w:color="auto" w:fill="auto"/>
                  <w:tcMar>
                    <w:top w:w="150" w:type="dxa"/>
                    <w:left w:w="375" w:type="dxa"/>
                    <w:bottom w:w="150" w:type="dxa"/>
                    <w:right w:w="375" w:type="dxa"/>
                  </w:tcMar>
                  <w:vAlign w:val="center"/>
                  <w:hideMark/>
                </w:tcPr>
                <w:p w:rsidR="004677E6" w:rsidRPr="004677E6" w:rsidRDefault="004677E6" w:rsidP="004677E6">
                  <w:pPr>
                    <w:spacing w:before="150" w:after="150" w:line="240" w:lineRule="auto"/>
                    <w:jc w:val="center"/>
                    <w:rPr>
                      <w:rFonts w:ascii="Arial" w:eastAsia="Times New Roman" w:hAnsi="Arial" w:cs="Arial"/>
                      <w:color w:val="000000"/>
                      <w:sz w:val="21"/>
                      <w:szCs w:val="21"/>
                      <w:lang w:eastAsia="el-GR"/>
                    </w:rPr>
                  </w:pPr>
                  <w:r w:rsidRPr="004677E6">
                    <w:rPr>
                      <w:rFonts w:ascii="Commissioner" w:eastAsia="Times New Roman" w:hAnsi="Commissioner" w:cs="Arial"/>
                      <w:color w:val="65B2E8"/>
                      <w:sz w:val="21"/>
                      <w:szCs w:val="21"/>
                      <w:lang w:eastAsia="el-GR"/>
                    </w:rPr>
                    <w:t>Το Ίδρυμα Μποδοσάκη υπηρετώντας το όραμά του για μια κοινωνία ίσων ευκαιριών με δυνατότητες και προοπτική για όλους, προκηρύσσει για 50η χρονιά τη χορήγηση υποτροφιών για μεταπτυχιακές και διδακτορικές σπουδές για το ακαδημαϊκό έτος 2022 - 2023.</w:t>
                  </w:r>
                </w:p>
                <w:p w:rsidR="004677E6" w:rsidRPr="004677E6" w:rsidRDefault="004677E6" w:rsidP="004677E6">
                  <w:pPr>
                    <w:spacing w:before="150" w:after="150" w:line="240" w:lineRule="auto"/>
                    <w:jc w:val="center"/>
                    <w:rPr>
                      <w:rFonts w:ascii="Arial" w:eastAsia="Times New Roman" w:hAnsi="Arial" w:cs="Arial"/>
                      <w:color w:val="000000"/>
                      <w:sz w:val="21"/>
                      <w:szCs w:val="21"/>
                      <w:lang w:eastAsia="el-GR"/>
                    </w:rPr>
                  </w:pPr>
                  <w:r w:rsidRPr="004677E6">
                    <w:rPr>
                      <w:rFonts w:ascii="Arial" w:eastAsia="Times New Roman" w:hAnsi="Arial" w:cs="Arial"/>
                      <w:color w:val="000000"/>
                      <w:sz w:val="21"/>
                      <w:szCs w:val="21"/>
                      <w:lang w:eastAsia="el-GR"/>
                    </w:rPr>
                    <w:t> </w:t>
                  </w:r>
                </w:p>
                <w:p w:rsidR="004677E6" w:rsidRPr="004677E6" w:rsidRDefault="004677E6" w:rsidP="004677E6">
                  <w:pPr>
                    <w:spacing w:before="150" w:after="150" w:line="240" w:lineRule="auto"/>
                    <w:jc w:val="center"/>
                    <w:rPr>
                      <w:rFonts w:ascii="Arial" w:eastAsia="Times New Roman" w:hAnsi="Arial" w:cs="Arial"/>
                      <w:color w:val="000000"/>
                      <w:sz w:val="21"/>
                      <w:szCs w:val="21"/>
                      <w:lang w:eastAsia="el-GR"/>
                    </w:rPr>
                  </w:pPr>
                  <w:r w:rsidRPr="004677E6">
                    <w:rPr>
                      <w:rFonts w:ascii="Commissioner" w:eastAsia="Times New Roman" w:hAnsi="Commissioner" w:cs="Arial"/>
                      <w:color w:val="65B2E8"/>
                      <w:sz w:val="21"/>
                      <w:szCs w:val="21"/>
                      <w:lang w:eastAsia="el-GR"/>
                    </w:rPr>
                    <w:t>Οι υποτροφίες καλύπτουν το κόστος των διδάκτρων και το κόστος διαβίωσης και αφορούν σε σύγχρονα επιστημονικά πεδία με μεγάλη ζήτηση και σημαντικές προοπτικές ανάπτυξης. Αίτηση υποτροφίας μπορούν να υποβάλουν οι πτυχιούχοι και οι τελειόφοιτοι φοιτητές όλων των Σχολών και Τμημάτων του Πανεπιστημιακού Τομέα των Α.Ε.Ι. μέχρι τις 15 Φεβρουαρίου 2022.</w:t>
                  </w:r>
                </w:p>
              </w:tc>
            </w:tr>
            <w:tr w:rsidR="004677E6" w:rsidRPr="004677E6">
              <w:trPr>
                <w:tblCellSpacing w:w="0" w:type="dxa"/>
              </w:trPr>
              <w:tc>
                <w:tcPr>
                  <w:tcW w:w="0" w:type="auto"/>
                  <w:tcMar>
                    <w:top w:w="150" w:type="dxa"/>
                    <w:left w:w="375" w:type="dxa"/>
                    <w:bottom w:w="150" w:type="dxa"/>
                    <w:right w:w="375"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693"/>
                  </w:tblGrid>
                  <w:tr w:rsidR="004677E6" w:rsidRPr="004677E6">
                    <w:trPr>
                      <w:tblCellSpacing w:w="0" w:type="dxa"/>
                      <w:jc w:val="center"/>
                    </w:trPr>
                    <w:tc>
                      <w:tcPr>
                        <w:tcW w:w="0" w:type="auto"/>
                        <w:tcBorders>
                          <w:top w:val="nil"/>
                          <w:left w:val="nil"/>
                          <w:bottom w:val="nil"/>
                          <w:right w:val="nil"/>
                        </w:tcBorders>
                        <w:shd w:val="clear" w:color="auto" w:fill="65B2E8"/>
                        <w:tcMar>
                          <w:top w:w="150" w:type="dxa"/>
                          <w:left w:w="375" w:type="dxa"/>
                          <w:bottom w:w="150" w:type="dxa"/>
                          <w:right w:w="375" w:type="dxa"/>
                        </w:tcMar>
                        <w:vAlign w:val="center"/>
                        <w:hideMark/>
                      </w:tcPr>
                      <w:p w:rsidR="004677E6" w:rsidRPr="004677E6" w:rsidRDefault="004677E6" w:rsidP="004677E6">
                        <w:pPr>
                          <w:spacing w:after="0" w:line="240" w:lineRule="auto"/>
                          <w:jc w:val="center"/>
                          <w:rPr>
                            <w:rFonts w:ascii="Times New Roman" w:eastAsia="Times New Roman" w:hAnsi="Times New Roman" w:cs="Times New Roman"/>
                            <w:sz w:val="24"/>
                            <w:szCs w:val="24"/>
                            <w:lang w:eastAsia="el-GR"/>
                          </w:rPr>
                        </w:pPr>
                        <w:hyperlink r:id="rId7" w:tgtFrame="_blank" w:history="1">
                          <w:r w:rsidRPr="004677E6">
                            <w:rPr>
                              <w:rFonts w:ascii="Commissioner" w:eastAsia="Times New Roman" w:hAnsi="Commissioner" w:cs="Arial"/>
                              <w:b/>
                              <w:bCs/>
                              <w:color w:val="1B3668"/>
                              <w:sz w:val="21"/>
                              <w:szCs w:val="21"/>
                              <w:shd w:val="clear" w:color="auto" w:fill="65B2E8"/>
                              <w:lang w:eastAsia="el-GR"/>
                            </w:rPr>
                            <w:t>Δείτε την προκήρυξη </w:t>
                          </w:r>
                        </w:hyperlink>
                      </w:p>
                    </w:tc>
                  </w:tr>
                </w:tbl>
                <w:p w:rsidR="004677E6" w:rsidRPr="004677E6" w:rsidRDefault="004677E6" w:rsidP="004677E6">
                  <w:pPr>
                    <w:spacing w:after="0" w:line="240" w:lineRule="auto"/>
                    <w:jc w:val="center"/>
                    <w:rPr>
                      <w:rFonts w:ascii="Times New Roman" w:eastAsia="Times New Roman" w:hAnsi="Times New Roman" w:cs="Times New Roman"/>
                      <w:sz w:val="2"/>
                      <w:szCs w:val="2"/>
                      <w:lang w:eastAsia="el-GR"/>
                    </w:rPr>
                  </w:pPr>
                </w:p>
              </w:tc>
            </w:tr>
            <w:tr w:rsidR="004677E6" w:rsidRPr="004677E6">
              <w:trPr>
                <w:tblCellSpacing w:w="0" w:type="dxa"/>
              </w:trPr>
              <w:tc>
                <w:tcPr>
                  <w:tcW w:w="0" w:type="auto"/>
                  <w:tcMar>
                    <w:top w:w="150" w:type="dxa"/>
                    <w:left w:w="375" w:type="dxa"/>
                    <w:bottom w:w="150" w:type="dxa"/>
                    <w:right w:w="375"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420"/>
                  </w:tblGrid>
                  <w:tr w:rsidR="004677E6" w:rsidRPr="004677E6">
                    <w:trPr>
                      <w:tblCellSpacing w:w="0" w:type="dxa"/>
                      <w:jc w:val="center"/>
                    </w:trPr>
                    <w:tc>
                      <w:tcPr>
                        <w:tcW w:w="0" w:type="auto"/>
                        <w:tcMar>
                          <w:top w:w="60" w:type="dxa"/>
                          <w:left w:w="60" w:type="dxa"/>
                          <w:bottom w:w="60" w:type="dxa"/>
                          <w:right w:w="60" w:type="dxa"/>
                        </w:tcMar>
                        <w:vAlign w:val="center"/>
                        <w:hideMark/>
                      </w:tcPr>
                      <w:tbl>
                        <w:tblPr>
                          <w:tblW w:w="300" w:type="dxa"/>
                          <w:tblCellSpacing w:w="0" w:type="dxa"/>
                          <w:shd w:val="clear" w:color="auto" w:fill="3B5998"/>
                          <w:tblCellMar>
                            <w:left w:w="0" w:type="dxa"/>
                            <w:right w:w="0" w:type="dxa"/>
                          </w:tblCellMar>
                          <w:tblLook w:val="04A0" w:firstRow="1" w:lastRow="0" w:firstColumn="1" w:lastColumn="0" w:noHBand="0" w:noVBand="1"/>
                        </w:tblPr>
                        <w:tblGrid>
                          <w:gridCol w:w="300"/>
                        </w:tblGrid>
                        <w:tr w:rsidR="004677E6" w:rsidRPr="004677E6">
                          <w:trPr>
                            <w:trHeight w:val="300"/>
                            <w:tblCellSpacing w:w="0" w:type="dxa"/>
                          </w:trPr>
                          <w:tc>
                            <w:tcPr>
                              <w:tcW w:w="300" w:type="dxa"/>
                              <w:shd w:val="clear" w:color="auto" w:fill="3B5998"/>
                              <w:vAlign w:val="center"/>
                              <w:hideMark/>
                            </w:tcPr>
                            <w:p w:rsidR="004677E6" w:rsidRPr="004677E6" w:rsidRDefault="004677E6" w:rsidP="004677E6">
                              <w:pPr>
                                <w:spacing w:after="0" w:line="240" w:lineRule="auto"/>
                                <w:rPr>
                                  <w:rFonts w:ascii="Times New Roman" w:eastAsia="Times New Roman" w:hAnsi="Times New Roman" w:cs="Times New Roman"/>
                                  <w:sz w:val="2"/>
                                  <w:szCs w:val="2"/>
                                  <w:lang w:eastAsia="el-GR"/>
                                </w:rPr>
                              </w:pPr>
                              <w:r w:rsidRPr="004677E6">
                                <w:rPr>
                                  <w:rFonts w:ascii="Times New Roman" w:eastAsia="Times New Roman" w:hAnsi="Times New Roman" w:cs="Times New Roman"/>
                                  <w:noProof/>
                                  <w:color w:val="0000FF"/>
                                  <w:sz w:val="2"/>
                                  <w:szCs w:val="2"/>
                                  <w:lang w:eastAsia="el-GR"/>
                                </w:rPr>
                                <w:drawing>
                                  <wp:inline distT="0" distB="0" distL="0" distR="0" wp14:anchorId="2EF78D33" wp14:editId="69F0A528">
                                    <wp:extent cx="190500" cy="190500"/>
                                    <wp:effectExtent l="0" t="0" r="0" b="0"/>
                                    <wp:docPr id="3" name="Εικόνα 3" descr="https://www.mailjet.com/images/theme/v1/icons/ico-social/facebook.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iljet.com/images/theme/v1/icons/ico-social/facebook.png">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4677E6" w:rsidRPr="004677E6" w:rsidRDefault="004677E6" w:rsidP="004677E6">
                        <w:pPr>
                          <w:spacing w:after="0" w:line="240" w:lineRule="auto"/>
                          <w:rPr>
                            <w:rFonts w:ascii="Times New Roman" w:eastAsia="Times New Roman" w:hAnsi="Times New Roman" w:cs="Times New Roman"/>
                            <w:sz w:val="24"/>
                            <w:szCs w:val="24"/>
                            <w:lang w:eastAsia="el-GR"/>
                          </w:rPr>
                        </w:pPr>
                      </w:p>
                    </w:tc>
                  </w:tr>
                </w:tbl>
                <w:p w:rsidR="004677E6" w:rsidRPr="004677E6" w:rsidRDefault="004677E6" w:rsidP="004677E6">
                  <w:pPr>
                    <w:spacing w:after="0" w:line="240" w:lineRule="auto"/>
                    <w:jc w:val="center"/>
                    <w:rPr>
                      <w:rFonts w:ascii="Times New Roman" w:eastAsia="Times New Roman" w:hAnsi="Times New Roman" w:cs="Times New Roman"/>
                      <w:vanish/>
                      <w:sz w:val="2"/>
                      <w:szCs w:val="2"/>
                      <w:lang w:eastAsia="el-GR"/>
                    </w:rPr>
                  </w:pPr>
                </w:p>
                <w:tbl>
                  <w:tblPr>
                    <w:tblW w:w="0" w:type="auto"/>
                    <w:jc w:val="center"/>
                    <w:tblCellSpacing w:w="0" w:type="dxa"/>
                    <w:tblCellMar>
                      <w:left w:w="0" w:type="dxa"/>
                      <w:right w:w="0" w:type="dxa"/>
                    </w:tblCellMar>
                    <w:tblLook w:val="04A0" w:firstRow="1" w:lastRow="0" w:firstColumn="1" w:lastColumn="0" w:noHBand="0" w:noVBand="1"/>
                  </w:tblPr>
                  <w:tblGrid>
                    <w:gridCol w:w="420"/>
                  </w:tblGrid>
                  <w:tr w:rsidR="004677E6" w:rsidRPr="004677E6">
                    <w:trPr>
                      <w:tblCellSpacing w:w="0" w:type="dxa"/>
                      <w:jc w:val="center"/>
                    </w:trPr>
                    <w:tc>
                      <w:tcPr>
                        <w:tcW w:w="0" w:type="auto"/>
                        <w:tcMar>
                          <w:top w:w="60" w:type="dxa"/>
                          <w:left w:w="60" w:type="dxa"/>
                          <w:bottom w:w="60" w:type="dxa"/>
                          <w:right w:w="60" w:type="dxa"/>
                        </w:tcMar>
                        <w:vAlign w:val="center"/>
                        <w:hideMark/>
                      </w:tcPr>
                      <w:tbl>
                        <w:tblPr>
                          <w:tblW w:w="300" w:type="dxa"/>
                          <w:tblCellSpacing w:w="0" w:type="dxa"/>
                          <w:shd w:val="clear" w:color="auto" w:fill="1DA1F2"/>
                          <w:tblCellMar>
                            <w:left w:w="0" w:type="dxa"/>
                            <w:right w:w="0" w:type="dxa"/>
                          </w:tblCellMar>
                          <w:tblLook w:val="04A0" w:firstRow="1" w:lastRow="0" w:firstColumn="1" w:lastColumn="0" w:noHBand="0" w:noVBand="1"/>
                        </w:tblPr>
                        <w:tblGrid>
                          <w:gridCol w:w="300"/>
                        </w:tblGrid>
                        <w:tr w:rsidR="004677E6" w:rsidRPr="004677E6">
                          <w:trPr>
                            <w:trHeight w:val="300"/>
                            <w:tblCellSpacing w:w="0" w:type="dxa"/>
                          </w:trPr>
                          <w:tc>
                            <w:tcPr>
                              <w:tcW w:w="300" w:type="dxa"/>
                              <w:shd w:val="clear" w:color="auto" w:fill="1DA1F2"/>
                              <w:vAlign w:val="center"/>
                              <w:hideMark/>
                            </w:tcPr>
                            <w:p w:rsidR="004677E6" w:rsidRPr="004677E6" w:rsidRDefault="004677E6" w:rsidP="004677E6">
                              <w:pPr>
                                <w:spacing w:after="0" w:line="240" w:lineRule="auto"/>
                                <w:rPr>
                                  <w:rFonts w:ascii="Times New Roman" w:eastAsia="Times New Roman" w:hAnsi="Times New Roman" w:cs="Times New Roman"/>
                                  <w:sz w:val="2"/>
                                  <w:szCs w:val="2"/>
                                  <w:lang w:eastAsia="el-GR"/>
                                </w:rPr>
                              </w:pPr>
                              <w:r w:rsidRPr="004677E6">
                                <w:rPr>
                                  <w:rFonts w:ascii="Times New Roman" w:eastAsia="Times New Roman" w:hAnsi="Times New Roman" w:cs="Times New Roman"/>
                                  <w:noProof/>
                                  <w:color w:val="0000FF"/>
                                  <w:sz w:val="2"/>
                                  <w:szCs w:val="2"/>
                                  <w:lang w:eastAsia="el-GR"/>
                                </w:rPr>
                                <w:drawing>
                                  <wp:inline distT="0" distB="0" distL="0" distR="0" wp14:anchorId="7074EAE4" wp14:editId="506415CD">
                                    <wp:extent cx="190500" cy="190500"/>
                                    <wp:effectExtent l="0" t="0" r="0" b="0"/>
                                    <wp:docPr id="4" name="Εικόνα 4" descr="https://www.mailjet.com/images/theme/v1/icons/ico-social/twitter.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iljet.com/images/theme/v1/icons/ico-social/twitter.png">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4677E6" w:rsidRPr="004677E6" w:rsidRDefault="004677E6" w:rsidP="004677E6">
                        <w:pPr>
                          <w:spacing w:after="0" w:line="240" w:lineRule="auto"/>
                          <w:rPr>
                            <w:rFonts w:ascii="Times New Roman" w:eastAsia="Times New Roman" w:hAnsi="Times New Roman" w:cs="Times New Roman"/>
                            <w:sz w:val="24"/>
                            <w:szCs w:val="24"/>
                            <w:lang w:eastAsia="el-GR"/>
                          </w:rPr>
                        </w:pPr>
                      </w:p>
                    </w:tc>
                  </w:tr>
                </w:tbl>
                <w:p w:rsidR="004677E6" w:rsidRPr="004677E6" w:rsidRDefault="004677E6" w:rsidP="004677E6">
                  <w:pPr>
                    <w:spacing w:after="0" w:line="240" w:lineRule="auto"/>
                    <w:jc w:val="center"/>
                    <w:rPr>
                      <w:rFonts w:ascii="Times New Roman" w:eastAsia="Times New Roman" w:hAnsi="Times New Roman" w:cs="Times New Roman"/>
                      <w:vanish/>
                      <w:sz w:val="2"/>
                      <w:szCs w:val="2"/>
                      <w:lang w:eastAsia="el-GR"/>
                    </w:rPr>
                  </w:pPr>
                </w:p>
                <w:tbl>
                  <w:tblPr>
                    <w:tblW w:w="0" w:type="auto"/>
                    <w:jc w:val="center"/>
                    <w:tblCellSpacing w:w="0" w:type="dxa"/>
                    <w:tblCellMar>
                      <w:left w:w="0" w:type="dxa"/>
                      <w:right w:w="0" w:type="dxa"/>
                    </w:tblCellMar>
                    <w:tblLook w:val="04A0" w:firstRow="1" w:lastRow="0" w:firstColumn="1" w:lastColumn="0" w:noHBand="0" w:noVBand="1"/>
                  </w:tblPr>
                  <w:tblGrid>
                    <w:gridCol w:w="420"/>
                  </w:tblGrid>
                  <w:tr w:rsidR="004677E6" w:rsidRPr="004677E6">
                    <w:trPr>
                      <w:tblCellSpacing w:w="0" w:type="dxa"/>
                      <w:jc w:val="center"/>
                    </w:trPr>
                    <w:tc>
                      <w:tcPr>
                        <w:tcW w:w="0" w:type="auto"/>
                        <w:tcMar>
                          <w:top w:w="60" w:type="dxa"/>
                          <w:left w:w="60" w:type="dxa"/>
                          <w:bottom w:w="60" w:type="dxa"/>
                          <w:right w:w="60" w:type="dxa"/>
                        </w:tcMar>
                        <w:vAlign w:val="center"/>
                        <w:hideMark/>
                      </w:tcPr>
                      <w:tbl>
                        <w:tblPr>
                          <w:tblW w:w="300" w:type="dxa"/>
                          <w:tblCellSpacing w:w="0" w:type="dxa"/>
                          <w:shd w:val="clear" w:color="auto" w:fill="0077B5"/>
                          <w:tblCellMar>
                            <w:left w:w="0" w:type="dxa"/>
                            <w:right w:w="0" w:type="dxa"/>
                          </w:tblCellMar>
                          <w:tblLook w:val="04A0" w:firstRow="1" w:lastRow="0" w:firstColumn="1" w:lastColumn="0" w:noHBand="0" w:noVBand="1"/>
                        </w:tblPr>
                        <w:tblGrid>
                          <w:gridCol w:w="300"/>
                        </w:tblGrid>
                        <w:tr w:rsidR="004677E6" w:rsidRPr="004677E6">
                          <w:trPr>
                            <w:trHeight w:val="300"/>
                            <w:tblCellSpacing w:w="0" w:type="dxa"/>
                          </w:trPr>
                          <w:tc>
                            <w:tcPr>
                              <w:tcW w:w="300" w:type="dxa"/>
                              <w:shd w:val="clear" w:color="auto" w:fill="0077B5"/>
                              <w:vAlign w:val="center"/>
                              <w:hideMark/>
                            </w:tcPr>
                            <w:p w:rsidR="004677E6" w:rsidRPr="004677E6" w:rsidRDefault="004677E6" w:rsidP="004677E6">
                              <w:pPr>
                                <w:spacing w:after="0" w:line="240" w:lineRule="auto"/>
                                <w:rPr>
                                  <w:rFonts w:ascii="Times New Roman" w:eastAsia="Times New Roman" w:hAnsi="Times New Roman" w:cs="Times New Roman"/>
                                  <w:sz w:val="2"/>
                                  <w:szCs w:val="2"/>
                                  <w:lang w:eastAsia="el-GR"/>
                                </w:rPr>
                              </w:pPr>
                              <w:r w:rsidRPr="004677E6">
                                <w:rPr>
                                  <w:rFonts w:ascii="Times New Roman" w:eastAsia="Times New Roman" w:hAnsi="Times New Roman" w:cs="Times New Roman"/>
                                  <w:noProof/>
                                  <w:color w:val="0000FF"/>
                                  <w:sz w:val="2"/>
                                  <w:szCs w:val="2"/>
                                  <w:lang w:eastAsia="el-GR"/>
                                </w:rPr>
                                <w:drawing>
                                  <wp:inline distT="0" distB="0" distL="0" distR="0" wp14:anchorId="6C9F8120" wp14:editId="3E2990ED">
                                    <wp:extent cx="190500" cy="190500"/>
                                    <wp:effectExtent l="0" t="0" r="0" b="0"/>
                                    <wp:docPr id="5" name="Εικόνα 5" descr="https://www.mailjet.com/images/theme/v1/icons/ico-social/linkedin.pn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ailjet.com/images/theme/v1/icons/ico-social/linkedin.png">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4677E6" w:rsidRPr="004677E6" w:rsidRDefault="004677E6" w:rsidP="004677E6">
                        <w:pPr>
                          <w:spacing w:after="0" w:line="240" w:lineRule="auto"/>
                          <w:rPr>
                            <w:rFonts w:ascii="Times New Roman" w:eastAsia="Times New Roman" w:hAnsi="Times New Roman" w:cs="Times New Roman"/>
                            <w:sz w:val="24"/>
                            <w:szCs w:val="24"/>
                            <w:lang w:eastAsia="el-GR"/>
                          </w:rPr>
                        </w:pPr>
                      </w:p>
                    </w:tc>
                  </w:tr>
                </w:tbl>
                <w:p w:rsidR="004677E6" w:rsidRPr="004677E6" w:rsidRDefault="004677E6" w:rsidP="004677E6">
                  <w:pPr>
                    <w:spacing w:after="0" w:line="240" w:lineRule="auto"/>
                    <w:jc w:val="center"/>
                    <w:rPr>
                      <w:rFonts w:ascii="Times New Roman" w:eastAsia="Times New Roman" w:hAnsi="Times New Roman" w:cs="Times New Roman"/>
                      <w:sz w:val="2"/>
                      <w:szCs w:val="2"/>
                      <w:lang w:eastAsia="el-GR"/>
                    </w:rPr>
                  </w:pPr>
                </w:p>
              </w:tc>
            </w:tr>
          </w:tbl>
          <w:p w:rsidR="004677E6" w:rsidRPr="004677E6" w:rsidRDefault="004677E6" w:rsidP="004677E6">
            <w:pPr>
              <w:spacing w:after="0" w:line="240" w:lineRule="auto"/>
              <w:textAlignment w:val="top"/>
              <w:rPr>
                <w:rFonts w:ascii="Times New Roman" w:eastAsia="Times New Roman" w:hAnsi="Times New Roman" w:cs="Times New Roman"/>
                <w:sz w:val="2"/>
                <w:szCs w:val="2"/>
                <w:lang w:eastAsia="el-GR"/>
              </w:rPr>
            </w:pPr>
          </w:p>
        </w:tc>
      </w:tr>
      <w:tr w:rsidR="004677E6" w:rsidRPr="004677E6" w:rsidTr="004677E6">
        <w:trPr>
          <w:tblCellSpacing w:w="0" w:type="dxa"/>
          <w:jc w:val="center"/>
        </w:trPr>
        <w:tc>
          <w:tcPr>
            <w:tcW w:w="0" w:type="auto"/>
            <w:shd w:val="clear" w:color="auto" w:fill="1B3668"/>
            <w:tcMar>
              <w:top w:w="300" w:type="dxa"/>
              <w:left w:w="0" w:type="dxa"/>
              <w:bottom w:w="30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4677E6" w:rsidRPr="004677E6">
              <w:trPr>
                <w:tblCellSpacing w:w="0" w:type="dxa"/>
              </w:trPr>
              <w:tc>
                <w:tcPr>
                  <w:tcW w:w="0" w:type="auto"/>
                  <w:tcMar>
                    <w:top w:w="0" w:type="dxa"/>
                    <w:left w:w="300" w:type="dxa"/>
                    <w:bottom w:w="0" w:type="dxa"/>
                    <w:right w:w="300" w:type="dxa"/>
                  </w:tcMar>
                  <w:vAlign w:val="center"/>
                  <w:hideMark/>
                </w:tcPr>
                <w:p w:rsidR="004677E6" w:rsidRPr="004677E6" w:rsidRDefault="004677E6" w:rsidP="004677E6">
                  <w:pPr>
                    <w:spacing w:before="150" w:after="150" w:line="240" w:lineRule="auto"/>
                    <w:jc w:val="center"/>
                    <w:rPr>
                      <w:rFonts w:ascii="Arial" w:eastAsia="Times New Roman" w:hAnsi="Arial" w:cs="Arial"/>
                      <w:color w:val="000000"/>
                      <w:sz w:val="18"/>
                      <w:szCs w:val="18"/>
                      <w:lang w:val="en-US" w:eastAsia="el-GR"/>
                    </w:rPr>
                  </w:pPr>
                  <w:r w:rsidRPr="004677E6">
                    <w:rPr>
                      <w:rFonts w:ascii="Commissioner" w:eastAsia="Times New Roman" w:hAnsi="Commissioner" w:cs="Arial"/>
                      <w:color w:val="65B2E8"/>
                      <w:sz w:val="18"/>
                      <w:szCs w:val="18"/>
                      <w:lang w:val="en-US" w:eastAsia="el-GR"/>
                    </w:rPr>
                    <w:lastRenderedPageBreak/>
                    <w:t xml:space="preserve">This e-mail has been sent to </w:t>
                  </w:r>
                  <w:hyperlink r:id="rId14" w:history="1">
                    <w:r w:rsidRPr="004677E6">
                      <w:rPr>
                        <w:rFonts w:ascii="Commissioner" w:eastAsia="Times New Roman" w:hAnsi="Commissioner" w:cs="Arial"/>
                        <w:color w:val="0000FF"/>
                        <w:sz w:val="18"/>
                        <w:szCs w:val="18"/>
                        <w:u w:val="single"/>
                        <w:lang w:val="en-US" w:eastAsia="el-GR"/>
                      </w:rPr>
                      <w:t>gramdpfp@upatras.gr</w:t>
                    </w:r>
                  </w:hyperlink>
                  <w:r w:rsidRPr="004677E6">
                    <w:rPr>
                      <w:rFonts w:ascii="Commissioner" w:eastAsia="Times New Roman" w:hAnsi="Commissioner" w:cs="Arial"/>
                      <w:color w:val="65B2E8"/>
                      <w:sz w:val="18"/>
                      <w:szCs w:val="18"/>
                      <w:lang w:val="en-US" w:eastAsia="el-GR"/>
                    </w:rPr>
                    <w:t xml:space="preserve">, </w:t>
                  </w:r>
                  <w:hyperlink r:id="rId15" w:tgtFrame="_blank" w:history="1">
                    <w:r w:rsidRPr="004677E6">
                      <w:rPr>
                        <w:rFonts w:ascii="Commissioner" w:eastAsia="Times New Roman" w:hAnsi="Commissioner" w:cs="Arial"/>
                        <w:color w:val="65B2E8"/>
                        <w:sz w:val="18"/>
                        <w:szCs w:val="18"/>
                        <w:lang w:val="en-US" w:eastAsia="el-GR"/>
                      </w:rPr>
                      <w:t>click here to unsubscribe</w:t>
                    </w:r>
                  </w:hyperlink>
                  <w:r w:rsidRPr="004677E6">
                    <w:rPr>
                      <w:rFonts w:ascii="Commissioner" w:eastAsia="Times New Roman" w:hAnsi="Commissioner" w:cs="Arial"/>
                      <w:color w:val="65B2E8"/>
                      <w:sz w:val="18"/>
                      <w:szCs w:val="18"/>
                      <w:lang w:val="en-US" w:eastAsia="el-GR"/>
                    </w:rPr>
                    <w:t>.</w:t>
                  </w:r>
                </w:p>
              </w:tc>
            </w:tr>
            <w:tr w:rsidR="004677E6" w:rsidRPr="004677E6">
              <w:trPr>
                <w:tblCellSpacing w:w="0" w:type="dxa"/>
              </w:trPr>
              <w:tc>
                <w:tcPr>
                  <w:tcW w:w="0" w:type="auto"/>
                  <w:tcMar>
                    <w:top w:w="0" w:type="dxa"/>
                    <w:left w:w="300" w:type="dxa"/>
                    <w:bottom w:w="0" w:type="dxa"/>
                    <w:right w:w="300" w:type="dxa"/>
                  </w:tcMar>
                  <w:vAlign w:val="center"/>
                  <w:hideMark/>
                </w:tcPr>
                <w:p w:rsidR="004677E6" w:rsidRPr="004677E6" w:rsidRDefault="004677E6" w:rsidP="004677E6">
                  <w:pPr>
                    <w:spacing w:before="150" w:after="150" w:line="240" w:lineRule="auto"/>
                    <w:jc w:val="center"/>
                    <w:rPr>
                      <w:rFonts w:ascii="Arial" w:eastAsia="Times New Roman" w:hAnsi="Arial" w:cs="Arial"/>
                      <w:color w:val="000000"/>
                      <w:sz w:val="18"/>
                      <w:szCs w:val="18"/>
                      <w:lang w:eastAsia="el-GR"/>
                    </w:rPr>
                  </w:pPr>
                  <w:r w:rsidRPr="004677E6">
                    <w:rPr>
                      <w:rFonts w:ascii="Commissioner" w:eastAsia="Times New Roman" w:hAnsi="Commissioner" w:cs="Arial"/>
                      <w:color w:val="65B2E8"/>
                      <w:sz w:val="18"/>
                      <w:szCs w:val="18"/>
                      <w:lang w:eastAsia="el-GR"/>
                    </w:rPr>
                    <w:t xml:space="preserve">14 </w:t>
                  </w:r>
                  <w:proofErr w:type="spellStart"/>
                  <w:r w:rsidRPr="004677E6">
                    <w:rPr>
                      <w:rFonts w:ascii="Commissioner" w:eastAsia="Times New Roman" w:hAnsi="Commissioner" w:cs="Arial"/>
                      <w:color w:val="65B2E8"/>
                      <w:sz w:val="18"/>
                      <w:szCs w:val="18"/>
                      <w:lang w:eastAsia="el-GR"/>
                    </w:rPr>
                    <w:t>Mourouzi</w:t>
                  </w:r>
                  <w:proofErr w:type="spellEnd"/>
                  <w:r w:rsidRPr="004677E6">
                    <w:rPr>
                      <w:rFonts w:ascii="Commissioner" w:eastAsia="Times New Roman" w:hAnsi="Commissioner" w:cs="Arial"/>
                      <w:color w:val="65B2E8"/>
                      <w:sz w:val="18"/>
                      <w:szCs w:val="18"/>
                      <w:lang w:eastAsia="el-GR"/>
                    </w:rPr>
                    <w:t xml:space="preserve"> </w:t>
                  </w:r>
                  <w:proofErr w:type="spellStart"/>
                  <w:r w:rsidRPr="004677E6">
                    <w:rPr>
                      <w:rFonts w:ascii="Commissioner" w:eastAsia="Times New Roman" w:hAnsi="Commissioner" w:cs="Arial"/>
                      <w:color w:val="65B2E8"/>
                      <w:sz w:val="18"/>
                      <w:szCs w:val="18"/>
                      <w:lang w:eastAsia="el-GR"/>
                    </w:rPr>
                    <w:t>str</w:t>
                  </w:r>
                  <w:proofErr w:type="spellEnd"/>
                  <w:r w:rsidRPr="004677E6">
                    <w:rPr>
                      <w:rFonts w:ascii="Commissioner" w:eastAsia="Times New Roman" w:hAnsi="Commissioner" w:cs="Arial"/>
                      <w:color w:val="65B2E8"/>
                      <w:sz w:val="18"/>
                      <w:szCs w:val="18"/>
                      <w:lang w:eastAsia="el-GR"/>
                    </w:rPr>
                    <w:t xml:space="preserve">. 10674 </w:t>
                  </w:r>
                  <w:proofErr w:type="spellStart"/>
                  <w:r w:rsidRPr="004677E6">
                    <w:rPr>
                      <w:rFonts w:ascii="Commissioner" w:eastAsia="Times New Roman" w:hAnsi="Commissioner" w:cs="Arial"/>
                      <w:color w:val="65B2E8"/>
                      <w:sz w:val="18"/>
                      <w:szCs w:val="18"/>
                      <w:lang w:eastAsia="el-GR"/>
                    </w:rPr>
                    <w:t>Athens</w:t>
                  </w:r>
                  <w:proofErr w:type="spellEnd"/>
                  <w:r w:rsidRPr="004677E6">
                    <w:rPr>
                      <w:rFonts w:ascii="Commissioner" w:eastAsia="Times New Roman" w:hAnsi="Commissioner" w:cs="Arial"/>
                      <w:color w:val="65B2E8"/>
                      <w:sz w:val="18"/>
                      <w:szCs w:val="18"/>
                      <w:lang w:eastAsia="el-GR"/>
                    </w:rPr>
                    <w:t xml:space="preserve"> GR</w:t>
                  </w:r>
                </w:p>
              </w:tc>
            </w:tr>
          </w:tbl>
          <w:p w:rsidR="004677E6" w:rsidRPr="004677E6" w:rsidRDefault="004677E6" w:rsidP="004677E6">
            <w:pPr>
              <w:spacing w:after="0" w:line="240" w:lineRule="auto"/>
              <w:textAlignment w:val="top"/>
              <w:rPr>
                <w:rFonts w:ascii="Times New Roman" w:eastAsia="Times New Roman" w:hAnsi="Times New Roman" w:cs="Times New Roman"/>
                <w:sz w:val="2"/>
                <w:szCs w:val="2"/>
                <w:lang w:eastAsia="el-GR"/>
              </w:rPr>
            </w:pPr>
          </w:p>
        </w:tc>
      </w:tr>
    </w:tbl>
    <w:p w:rsidR="00E25424" w:rsidRDefault="00E25424">
      <w:bookmarkStart w:id="0" w:name="_GoBack"/>
      <w:bookmarkEnd w:id="0"/>
    </w:p>
    <w:sectPr w:rsidR="00E254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mmissioner">
    <w:altName w:val="Times New Roman"/>
    <w:panose1 w:val="00000000000000000000"/>
    <w:charset w:val="00"/>
    <w:family w:val="roman"/>
    <w:notTrueType/>
    <w:pitch w:val="default"/>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7E6"/>
    <w:rsid w:val="004677E6"/>
    <w:rsid w:val="00E254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677E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677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677E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67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861462">
      <w:bodyDiv w:val="1"/>
      <w:marLeft w:val="0"/>
      <w:marRight w:val="0"/>
      <w:marTop w:val="0"/>
      <w:marBottom w:val="0"/>
      <w:divBdr>
        <w:top w:val="none" w:sz="0" w:space="0" w:color="auto"/>
        <w:left w:val="none" w:sz="0" w:space="0" w:color="auto"/>
        <w:bottom w:val="none" w:sz="0" w:space="0" w:color="auto"/>
        <w:right w:val="none" w:sz="0" w:space="0" w:color="auto"/>
      </w:divBdr>
      <w:divsChild>
        <w:div w:id="316420958">
          <w:marLeft w:val="0"/>
          <w:marRight w:val="0"/>
          <w:marTop w:val="0"/>
          <w:marBottom w:val="0"/>
          <w:divBdr>
            <w:top w:val="none" w:sz="0" w:space="0" w:color="auto"/>
            <w:left w:val="none" w:sz="0" w:space="0" w:color="auto"/>
            <w:bottom w:val="none" w:sz="0" w:space="0" w:color="auto"/>
            <w:right w:val="none" w:sz="0" w:space="0" w:color="auto"/>
          </w:divBdr>
          <w:divsChild>
            <w:div w:id="70080486">
              <w:marLeft w:val="0"/>
              <w:marRight w:val="0"/>
              <w:marTop w:val="0"/>
              <w:marBottom w:val="0"/>
              <w:divBdr>
                <w:top w:val="none" w:sz="0" w:space="0" w:color="auto"/>
                <w:left w:val="none" w:sz="0" w:space="0" w:color="auto"/>
                <w:bottom w:val="none" w:sz="0" w:space="0" w:color="auto"/>
                <w:right w:val="none" w:sz="0" w:space="0" w:color="auto"/>
              </w:divBdr>
            </w:div>
            <w:div w:id="134821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0wr.mjt.lu/lnk/AUsAAEhhxG8AAcmX634AAK7nXlcAAAAA8y4AJFoCAAnqYQBh3XIxOUsLXNgBRTOvDPFZs9OR5wAJYU0/2/HVK5_CVxCDDkFa3oIMgc1Q/aHR0cHM6Ly93d3cuZmFjZWJvb2suY29tL2JvZG9zc2FraWZvdW5kYXRpb24v"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q0wr.mjt.lu/lnk/AUsAAEhhxG8AAcmX634AAK7nXlcAAAAA8y4AJFoCAAnqYQBh3XIxOUsLXNgBRTOvDPFZs9OR5wAJYU0/1/yF6bALm2a5WNwtCEzAvaTw/aHR0cHM6Ly93d3cuYm9kb3NzYWtpLmdyL2RyYXNlaXMtdG95LWlkcnltYXRvcy95cG90cm9maWVzLw" TargetMode="External"/><Relationship Id="rId12" Type="http://schemas.openxmlformats.org/officeDocument/2006/relationships/hyperlink" Target="http://q0wr.mjt.lu/lnk/AUsAAEhhxG8AAcmX634AAK7nXlcAAAAA8y4AJFoCAAnqYQBh3XIxOUsLXNgBRTOvDPFZs9OR5wAJYU0/4/dHPBOuRhDlkmvYoZI16X3g/aHR0cHM6Ly93d3cubGlua2VkaW4uY29tL2NvbXBhbnkvNzc4NzI0NC9hZG1pbi8"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hyperlink" Target="http://q0wr.mjt.lu/unsub2?hl=en&amp;m=AUsAAEhhxG8AAcmX634AAK7nXlcAAAAA8y4AJFoCAAnqYQBh3XIxOUsLXNgBRTOvDPFZs9OR5wAJYU0&amp;b=a6d4311e&amp;e=7c406ee6&amp;x=0p33RL7fMCk-I-V-4TmUnxfmerEbb5mEUD5UjXZ8ibs" TargetMode="External"/><Relationship Id="rId10" Type="http://schemas.openxmlformats.org/officeDocument/2006/relationships/hyperlink" Target="http://q0wr.mjt.lu/lnk/AUsAAEhhxG8AAcmX634AAK7nXlcAAAAA8y4AJFoCAAnqYQBh3XIxOUsLXNgBRTOvDPFZs9OR5wAJYU0/3/bwfiikjywYJ2unQtX2o2EQ/aHR0cHM6Ly90d2l0dGVyLmNvbS9ib2Rvc3Nha2k_bGFuZz1lb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gramdpfp@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1145</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2022-01-24T07:24:00Z</dcterms:created>
  <dcterms:modified xsi:type="dcterms:W3CDTF">2022-01-24T07:25:00Z</dcterms:modified>
</cp:coreProperties>
</file>