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37" w:rsidRPr="00D02F37" w:rsidRDefault="00D02F37" w:rsidP="00D02F37">
      <w:pPr>
        <w:spacing w:after="0" w:line="240" w:lineRule="auto"/>
        <w:rPr>
          <w:rFonts w:ascii="Times New Roman" w:eastAsia="Times New Roman" w:hAnsi="Times New Roman" w:cs="Times New Roman"/>
          <w:sz w:val="24"/>
          <w:szCs w:val="24"/>
          <w:lang w:eastAsia="el-GR"/>
        </w:rPr>
      </w:pPr>
      <w:r w:rsidRPr="00D02F37">
        <w:rPr>
          <w:rFonts w:ascii="Times New Roman" w:eastAsia="Times New Roman" w:hAnsi="Times New Roman" w:cs="Times New Roman"/>
          <w:sz w:val="24"/>
          <w:szCs w:val="24"/>
          <w:lang w:eastAsia="el-GR"/>
        </w:rPr>
        <w:br/>
      </w:r>
      <w:r w:rsidRPr="00D02F37">
        <w:rPr>
          <w:rFonts w:ascii="Times New Roman" w:eastAsia="Times New Roman" w:hAnsi="Times New Roman" w:cs="Times New Roman"/>
          <w:sz w:val="24"/>
          <w:szCs w:val="24"/>
          <w:lang w:eastAsia="el-GR"/>
        </w:rPr>
        <w:br/>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D02F37" w:rsidRPr="00D02F37" w:rsidTr="00D02F37">
        <w:trPr>
          <w:tblCellSpacing w:w="0" w:type="dxa"/>
          <w:jc w:val="center"/>
        </w:trPr>
        <w:tc>
          <w:tcPr>
            <w:tcW w:w="450" w:type="dxa"/>
            <w:shd w:val="clear" w:color="auto" w:fill="FFFFFF"/>
            <w:vAlign w:val="center"/>
            <w:hideMark/>
          </w:tcPr>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p>
        </w:tc>
        <w:tc>
          <w:tcPr>
            <w:tcW w:w="8100" w:type="dxa"/>
            <w:shd w:val="clear" w:color="auto" w:fill="FFFFFF"/>
            <w:vAlign w:val="center"/>
            <w:hideMark/>
          </w:tcPr>
          <w:p w:rsidR="00D02F37" w:rsidRPr="00D02F37" w:rsidRDefault="00D02F37" w:rsidP="00D02F37">
            <w:pPr>
              <w:spacing w:after="0" w:line="240" w:lineRule="auto"/>
              <w:jc w:val="center"/>
              <w:rPr>
                <w:rFonts w:ascii="Times New Roman" w:eastAsia="Times New Roman" w:hAnsi="Times New Roman" w:cs="Times New Roman"/>
                <w:color w:val="575757"/>
                <w:sz w:val="20"/>
                <w:szCs w:val="20"/>
                <w:lang w:eastAsia="el-GR"/>
              </w:rPr>
            </w:pPr>
            <w:proofErr w:type="spellStart"/>
            <w:r w:rsidRPr="00D02F37">
              <w:rPr>
                <w:rFonts w:ascii="Trebuchet MS" w:eastAsia="Times New Roman" w:hAnsi="Trebuchet MS" w:cs="Times New Roman"/>
                <w:color w:val="000000"/>
                <w:sz w:val="30"/>
                <w:szCs w:val="30"/>
                <w:lang w:eastAsia="el-GR"/>
              </w:rPr>
              <w:t>Dat</w:t>
            </w:r>
            <w:r w:rsidRPr="00D02F37">
              <w:rPr>
                <w:rFonts w:ascii="Trebuchet MS" w:eastAsia="Times New Roman" w:hAnsi="Trebuchet MS" w:cs="Times New Roman"/>
                <w:color w:val="FF0000"/>
                <w:sz w:val="30"/>
                <w:szCs w:val="30"/>
                <w:lang w:eastAsia="el-GR"/>
              </w:rPr>
              <w:t>A</w:t>
            </w:r>
            <w:r w:rsidRPr="00D02F37">
              <w:rPr>
                <w:rFonts w:ascii="Trebuchet MS" w:eastAsia="Times New Roman" w:hAnsi="Trebuchet MS" w:cs="Times New Roman"/>
                <w:color w:val="000000"/>
                <w:sz w:val="30"/>
                <w:szCs w:val="30"/>
                <w:lang w:eastAsia="el-GR"/>
              </w:rPr>
              <w:t>nalysis</w:t>
            </w:r>
            <w:proofErr w:type="spellEnd"/>
            <w:r w:rsidRPr="00D02F37">
              <w:rPr>
                <w:rFonts w:ascii="Trebuchet MS" w:eastAsia="Times New Roman" w:hAnsi="Trebuchet MS" w:cs="Times New Roman"/>
                <w:color w:val="000000"/>
                <w:sz w:val="30"/>
                <w:szCs w:val="30"/>
                <w:lang w:eastAsia="el-GR"/>
              </w:rPr>
              <w:t xml:space="preserve"> - Ανάλυση Δεδομένων</w:t>
            </w:r>
          </w:p>
          <w:p w:rsidR="00D02F37" w:rsidRPr="00D02F37" w:rsidRDefault="00D02F37" w:rsidP="00D02F37">
            <w:pPr>
              <w:spacing w:before="150" w:after="150" w:line="240" w:lineRule="auto"/>
              <w:jc w:val="center"/>
              <w:outlineLvl w:val="2"/>
              <w:rPr>
                <w:rFonts w:ascii="Times New Roman" w:eastAsia="Times New Roman" w:hAnsi="Times New Roman" w:cs="Times New Roman"/>
                <w:b/>
                <w:bCs/>
                <w:color w:val="00B1EB"/>
                <w:sz w:val="18"/>
                <w:szCs w:val="18"/>
                <w:lang w:eastAsia="el-GR"/>
              </w:rPr>
            </w:pPr>
          </w:p>
        </w:tc>
        <w:tc>
          <w:tcPr>
            <w:tcW w:w="450" w:type="dxa"/>
            <w:shd w:val="clear" w:color="auto" w:fill="FFFFFF"/>
            <w:vAlign w:val="center"/>
            <w:hideMark/>
          </w:tcPr>
          <w:p w:rsidR="00D02F37" w:rsidRPr="00D02F37" w:rsidRDefault="00D02F37" w:rsidP="00D02F37">
            <w:pPr>
              <w:spacing w:after="0" w:line="0" w:lineRule="atLeast"/>
              <w:rPr>
                <w:rFonts w:ascii="Times New Roman , Times, serif" w:eastAsia="Times New Roman" w:hAnsi="Times New Roman , Times, serif" w:cs="Times New Roman"/>
                <w:color w:val="575757"/>
                <w:sz w:val="20"/>
                <w:szCs w:val="20"/>
                <w:lang w:eastAsia="el-GR"/>
              </w:rPr>
            </w:pPr>
          </w:p>
        </w:tc>
      </w:tr>
      <w:tr w:rsidR="00D02F37" w:rsidRPr="00D02F37" w:rsidTr="00D02F37">
        <w:trPr>
          <w:tblCellSpacing w:w="0" w:type="dxa"/>
          <w:jc w:val="center"/>
        </w:trPr>
        <w:tc>
          <w:tcPr>
            <w:tcW w:w="9000" w:type="dxa"/>
            <w:gridSpan w:val="3"/>
            <w:shd w:val="clear" w:color="auto" w:fill="FFFFFF"/>
            <w:hideMark/>
          </w:tcPr>
          <w:p w:rsidR="00D02F37" w:rsidRPr="00D02F37" w:rsidRDefault="00D02F37" w:rsidP="00D02F37">
            <w:pPr>
              <w:spacing w:after="0" w:line="0" w:lineRule="atLeast"/>
              <w:rPr>
                <w:rFonts w:ascii="Times New Roman" w:eastAsia="Times New Roman" w:hAnsi="Times New Roman" w:cs="Times New Roman"/>
                <w:color w:val="575757"/>
                <w:sz w:val="20"/>
                <w:szCs w:val="20"/>
                <w:lang w:eastAsia="el-GR"/>
              </w:rPr>
            </w:pPr>
          </w:p>
        </w:tc>
      </w:tr>
      <w:tr w:rsidR="00D02F37" w:rsidRPr="00D02F37" w:rsidTr="00D02F37">
        <w:trPr>
          <w:tblCellSpacing w:w="0" w:type="dxa"/>
          <w:jc w:val="center"/>
        </w:trPr>
        <w:tc>
          <w:tcPr>
            <w:tcW w:w="9000" w:type="dxa"/>
            <w:gridSpan w:val="3"/>
            <w:shd w:val="clear" w:color="auto" w:fill="FFFFFF"/>
            <w:hideMark/>
          </w:tcPr>
          <w:p w:rsidR="00D02F37" w:rsidRPr="00D02F37" w:rsidRDefault="00D02F37" w:rsidP="00D02F37">
            <w:pPr>
              <w:spacing w:after="0" w:line="0" w:lineRule="atLeast"/>
              <w:rPr>
                <w:rFonts w:ascii="Times New Roman" w:eastAsia="Times New Roman" w:hAnsi="Times New Roman" w:cs="Times New Roman"/>
                <w:color w:val="575757"/>
                <w:sz w:val="20"/>
                <w:szCs w:val="20"/>
                <w:lang w:eastAsia="el-GR"/>
              </w:rPr>
            </w:pPr>
          </w:p>
        </w:tc>
      </w:tr>
      <w:tr w:rsidR="00D02F37" w:rsidRPr="00D02F37" w:rsidTr="00D02F37">
        <w:trPr>
          <w:tblCellSpacing w:w="0" w:type="dxa"/>
          <w:jc w:val="center"/>
        </w:trPr>
        <w:tc>
          <w:tcPr>
            <w:tcW w:w="450" w:type="dxa"/>
            <w:shd w:val="clear" w:color="auto" w:fill="FFFFFF"/>
            <w:vAlign w:val="center"/>
            <w:hideMark/>
          </w:tcPr>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p>
        </w:tc>
        <w:tc>
          <w:tcPr>
            <w:tcW w:w="8100" w:type="dxa"/>
            <w:shd w:val="clear" w:color="auto" w:fill="FFFFFF"/>
            <w:vAlign w:val="center"/>
            <w:hideMark/>
          </w:tcPr>
          <w:p w:rsidR="00D02F37" w:rsidRPr="00D02F37" w:rsidRDefault="00D02F37" w:rsidP="00D02F37">
            <w:pPr>
              <w:pBdr>
                <w:bottom w:val="single" w:sz="6" w:space="3" w:color="D6D6D6"/>
              </w:pBdr>
              <w:spacing w:after="150" w:line="240" w:lineRule="auto"/>
              <w:jc w:val="center"/>
              <w:outlineLvl w:val="1"/>
              <w:rPr>
                <w:rFonts w:ascii="87)" w:eastAsia="Times New Roman" w:hAnsi="87)" w:cs="Times New Roman"/>
                <w:b/>
                <w:bCs/>
                <w:color w:val="CE171F"/>
                <w:sz w:val="27"/>
                <w:szCs w:val="27"/>
                <w:lang w:eastAsia="el-GR"/>
              </w:rPr>
            </w:pPr>
            <w:r w:rsidRPr="00D02F37">
              <w:rPr>
                <w:rFonts w:ascii="87)" w:eastAsia="Times New Roman" w:hAnsi="87)" w:cs="Times New Roman"/>
                <w:b/>
                <w:bCs/>
                <w:color w:val="B22222"/>
                <w:sz w:val="30"/>
                <w:szCs w:val="30"/>
                <w:lang w:eastAsia="el-GR"/>
              </w:rPr>
              <w:t>Τρέχοντα Ερευνητικά Προγράμματα</w:t>
            </w:r>
            <w:r w:rsidRPr="00D02F37">
              <w:rPr>
                <w:rFonts w:ascii="87)" w:eastAsia="Times New Roman" w:hAnsi="87)" w:cs="Times New Roman"/>
                <w:b/>
                <w:bCs/>
                <w:color w:val="CE171F"/>
                <w:sz w:val="27"/>
                <w:szCs w:val="27"/>
                <w:lang w:eastAsia="el-GR"/>
              </w:rPr>
              <w:br/>
              <w:t> </w:t>
            </w:r>
          </w:p>
          <w:p w:rsidR="00D02F37" w:rsidRPr="00D02F37" w:rsidRDefault="00D02F37" w:rsidP="00D02F37">
            <w:pPr>
              <w:spacing w:before="100" w:beforeAutospacing="1" w:after="100" w:afterAutospacing="1" w:line="240" w:lineRule="auto"/>
              <w:jc w:val="both"/>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b/>
                <w:bCs/>
                <w:color w:val="B22222"/>
                <w:sz w:val="24"/>
                <w:szCs w:val="24"/>
                <w:lang w:eastAsia="el-GR"/>
              </w:rPr>
              <w:t>«Προ-</w:t>
            </w:r>
            <w:proofErr w:type="spellStart"/>
            <w:r w:rsidRPr="00D02F37">
              <w:rPr>
                <w:rFonts w:ascii="Trebuchet MS" w:eastAsia="Times New Roman" w:hAnsi="Trebuchet MS" w:cs="Times New Roman"/>
                <w:b/>
                <w:bCs/>
                <w:color w:val="B22222"/>
                <w:sz w:val="24"/>
                <w:szCs w:val="24"/>
                <w:lang w:eastAsia="el-GR"/>
              </w:rPr>
              <w:t>ανακοίνωσ</w:t>
            </w:r>
            <w:proofErr w:type="spellEnd"/>
            <w:r w:rsidRPr="00D02F37">
              <w:rPr>
                <w:rFonts w:ascii="Trebuchet MS" w:eastAsia="Times New Roman" w:hAnsi="Trebuchet MS" w:cs="Times New Roman"/>
                <w:b/>
                <w:bCs/>
                <w:color w:val="B22222"/>
                <w:sz w:val="24"/>
                <w:szCs w:val="24"/>
                <w:lang w:eastAsia="el-GR"/>
              </w:rPr>
              <w:t>η προκήρυξης προγράμματος χορήγησης υποτροφιών ΙΚΥ σε υποψήφιους διδάκτορες ΑΕΙ Ελλάδας»</w:t>
            </w:r>
            <w:r w:rsidRPr="00D02F37">
              <w:rPr>
                <w:rFonts w:ascii="Times New Roman" w:eastAsia="Times New Roman" w:hAnsi="Times New Roman" w:cs="Times New Roman"/>
                <w:color w:val="575757"/>
                <w:sz w:val="20"/>
                <w:szCs w:val="20"/>
                <w:lang w:eastAsia="el-GR"/>
              </w:rPr>
              <w:br/>
            </w:r>
            <w:r w:rsidRPr="00D02F37">
              <w:rPr>
                <w:rFonts w:ascii="Times New Roman" w:eastAsia="Times New Roman" w:hAnsi="Times New Roman" w:cs="Times New Roman"/>
                <w:color w:val="575757"/>
                <w:sz w:val="20"/>
                <w:szCs w:val="20"/>
                <w:lang w:eastAsia="el-GR"/>
              </w:rPr>
              <w:br/>
            </w:r>
            <w:r w:rsidRPr="00D02F37">
              <w:rPr>
                <w:rFonts w:ascii="Trebuchet MS" w:eastAsia="Times New Roman" w:hAnsi="Trebuchet MS" w:cs="Times New Roman"/>
                <w:color w:val="575757"/>
                <w:sz w:val="21"/>
                <w:szCs w:val="21"/>
                <w:lang w:eastAsia="el-GR"/>
              </w:rPr>
              <w:t xml:space="preserve">Το Ίδρυμα Κρατικών Υποτροφιών (ΙΚΥ), στο πλαίσιο της Πράξης «Ενίσχυση του ανθρώπινου δυναμικού μέσω της υλοποίησης διδακτορικής έρευνας - </w:t>
            </w:r>
            <w:proofErr w:type="spellStart"/>
            <w:r w:rsidRPr="00D02F37">
              <w:rPr>
                <w:rFonts w:ascii="Trebuchet MS" w:eastAsia="Times New Roman" w:hAnsi="Trebuchet MS" w:cs="Times New Roman"/>
                <w:color w:val="575757"/>
                <w:sz w:val="21"/>
                <w:szCs w:val="21"/>
                <w:lang w:eastAsia="el-GR"/>
              </w:rPr>
              <w:t>Υποδράση</w:t>
            </w:r>
            <w:proofErr w:type="spellEnd"/>
            <w:r w:rsidRPr="00D02F37">
              <w:rPr>
                <w:rFonts w:ascii="Trebuchet MS" w:eastAsia="Times New Roman" w:hAnsi="Trebuchet MS" w:cs="Times New Roman"/>
                <w:color w:val="575757"/>
                <w:sz w:val="21"/>
                <w:szCs w:val="21"/>
                <w:lang w:eastAsia="el-GR"/>
              </w:rPr>
              <w:t>», ανακοινώνει την χορήγηση υποτροφιών για Υποψήφιους Διδάκτορες (ΥΔ) σε διάφορα ΑΕΙ της Ελλάδας.</w:t>
            </w:r>
          </w:p>
          <w:p w:rsidR="00D02F37" w:rsidRPr="00D02F37" w:rsidRDefault="00D02F37" w:rsidP="00D02F37">
            <w:pPr>
              <w:spacing w:before="100" w:beforeAutospacing="1" w:after="100" w:afterAutospacing="1" w:line="240" w:lineRule="auto"/>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b/>
                <w:bCs/>
                <w:color w:val="B22222"/>
                <w:sz w:val="21"/>
                <w:szCs w:val="21"/>
                <w:lang w:eastAsia="el-GR"/>
              </w:rPr>
              <w:t>Σκοπός</w:t>
            </w:r>
            <w:r w:rsidRPr="00D02F37">
              <w:rPr>
                <w:rFonts w:ascii="Trebuchet MS" w:eastAsia="Times New Roman" w:hAnsi="Trebuchet MS" w:cs="Times New Roman"/>
                <w:color w:val="575757"/>
                <w:sz w:val="21"/>
                <w:szCs w:val="21"/>
                <w:lang w:eastAsia="el-GR"/>
              </w:rPr>
              <w:t xml:space="preserve"> της δράσης αυτής είναι η έγκαιρη ολοκλήρωση της διδακτορικής διατριβής των Υποψηφίων Διδακτόρων στην Ελλάδα.</w:t>
            </w:r>
            <w:bookmarkStart w:id="0" w:name="_GoBack"/>
            <w:bookmarkEnd w:id="0"/>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color w:val="575757"/>
                <w:sz w:val="21"/>
                <w:szCs w:val="21"/>
                <w:lang w:eastAsia="el-GR"/>
              </w:rPr>
              <w:br/>
              <w:t>Η </w:t>
            </w:r>
            <w:r w:rsidRPr="00D02F37">
              <w:rPr>
                <w:rFonts w:ascii="Trebuchet MS" w:eastAsia="Times New Roman" w:hAnsi="Trebuchet MS" w:cs="Times New Roman"/>
                <w:b/>
                <w:bCs/>
                <w:color w:val="575757"/>
                <w:sz w:val="21"/>
                <w:szCs w:val="21"/>
                <w:lang w:eastAsia="el-GR"/>
              </w:rPr>
              <w:t>διάρκεια</w:t>
            </w:r>
            <w:r w:rsidRPr="00D02F37">
              <w:rPr>
                <w:rFonts w:ascii="Trebuchet MS" w:eastAsia="Times New Roman" w:hAnsi="Trebuchet MS" w:cs="Times New Roman"/>
                <w:color w:val="575757"/>
                <w:sz w:val="21"/>
                <w:szCs w:val="21"/>
                <w:lang w:eastAsia="el-GR"/>
              </w:rPr>
              <w:t> της χρηματοδότησης (υπό μορφή υποτροφίας) είναι μέγιστης διάρκειας </w:t>
            </w:r>
            <w:r w:rsidRPr="00D02F37">
              <w:rPr>
                <w:rFonts w:ascii="Trebuchet MS" w:eastAsia="Times New Roman" w:hAnsi="Trebuchet MS" w:cs="Times New Roman"/>
                <w:b/>
                <w:bCs/>
                <w:color w:val="575757"/>
                <w:sz w:val="21"/>
                <w:szCs w:val="21"/>
                <w:lang w:eastAsia="el-GR"/>
              </w:rPr>
              <w:t>(16)</w:t>
            </w:r>
            <w:r w:rsidRPr="00D02F37">
              <w:rPr>
                <w:rFonts w:ascii="Trebuchet MS" w:eastAsia="Times New Roman" w:hAnsi="Trebuchet MS" w:cs="Times New Roman"/>
                <w:color w:val="575757"/>
                <w:sz w:val="21"/>
                <w:szCs w:val="21"/>
                <w:lang w:eastAsia="el-GR"/>
              </w:rPr>
              <w:t> μηνών και αφορά μόνο εκείνους τους υποψηφίους, των οποίων η Τριμελής Συμβουλευτική Επιτροπή έχει οριστεί το χρονικό διάστημα από </w:t>
            </w:r>
            <w:r w:rsidRPr="00D02F37">
              <w:rPr>
                <w:rFonts w:ascii="Trebuchet MS" w:eastAsia="Times New Roman" w:hAnsi="Trebuchet MS" w:cs="Times New Roman"/>
                <w:b/>
                <w:bCs/>
                <w:color w:val="575757"/>
                <w:sz w:val="21"/>
                <w:szCs w:val="21"/>
                <w:lang w:eastAsia="el-GR"/>
              </w:rPr>
              <w:t>01/05/2017</w:t>
            </w:r>
            <w:r w:rsidRPr="00D02F37">
              <w:rPr>
                <w:rFonts w:ascii="Trebuchet MS" w:eastAsia="Times New Roman" w:hAnsi="Trebuchet MS" w:cs="Times New Roman"/>
                <w:color w:val="575757"/>
                <w:sz w:val="21"/>
                <w:szCs w:val="21"/>
                <w:lang w:eastAsia="el-GR"/>
              </w:rPr>
              <w:t xml:space="preserve"> έως </w:t>
            </w:r>
            <w:r w:rsidRPr="00D02F37">
              <w:rPr>
                <w:rFonts w:ascii="Trebuchet MS" w:eastAsia="Times New Roman" w:hAnsi="Trebuchet MS" w:cs="Times New Roman"/>
                <w:b/>
                <w:bCs/>
                <w:color w:val="575757"/>
                <w:sz w:val="21"/>
                <w:szCs w:val="21"/>
                <w:lang w:eastAsia="el-GR"/>
              </w:rPr>
              <w:t>30/06/2019</w:t>
            </w:r>
            <w:r w:rsidRPr="00D02F37">
              <w:rPr>
                <w:rFonts w:ascii="Trebuchet MS" w:eastAsia="Times New Roman" w:hAnsi="Trebuchet MS" w:cs="Times New Roman"/>
                <w:color w:val="575757"/>
                <w:sz w:val="21"/>
                <w:szCs w:val="21"/>
                <w:lang w:eastAsia="el-GR"/>
              </w:rPr>
              <w:t>. </w:t>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color w:val="575757"/>
                <w:sz w:val="21"/>
                <w:szCs w:val="21"/>
                <w:lang w:eastAsia="el-GR"/>
              </w:rPr>
              <w:br/>
              <w:t xml:space="preserve">Επισημαίνεται ότι ο </w:t>
            </w:r>
            <w:r w:rsidRPr="00D02F37">
              <w:rPr>
                <w:rFonts w:ascii="Trebuchet MS" w:eastAsia="Times New Roman" w:hAnsi="Trebuchet MS" w:cs="Times New Roman"/>
                <w:b/>
                <w:bCs/>
                <w:color w:val="575757"/>
                <w:sz w:val="21"/>
                <w:szCs w:val="21"/>
                <w:lang w:eastAsia="el-GR"/>
              </w:rPr>
              <w:t>συνολικός αριθμός των υποτροφιών</w:t>
            </w:r>
            <w:r w:rsidRPr="00D02F37">
              <w:rPr>
                <w:rFonts w:ascii="Trebuchet MS" w:eastAsia="Times New Roman" w:hAnsi="Trebuchet MS" w:cs="Times New Roman"/>
                <w:color w:val="575757"/>
                <w:sz w:val="21"/>
                <w:szCs w:val="21"/>
                <w:lang w:eastAsia="el-GR"/>
              </w:rPr>
              <w:t> που θα χορηγηθούν είναι </w:t>
            </w:r>
            <w:r w:rsidRPr="00D02F37">
              <w:rPr>
                <w:rFonts w:ascii="Trebuchet MS" w:eastAsia="Times New Roman" w:hAnsi="Trebuchet MS" w:cs="Times New Roman"/>
                <w:b/>
                <w:bCs/>
                <w:color w:val="575757"/>
                <w:sz w:val="21"/>
                <w:szCs w:val="21"/>
                <w:lang w:eastAsia="el-GR"/>
              </w:rPr>
              <w:t>500</w:t>
            </w:r>
            <w:r w:rsidRPr="00D02F37">
              <w:rPr>
                <w:rFonts w:ascii="Trebuchet MS" w:eastAsia="Times New Roman" w:hAnsi="Trebuchet MS" w:cs="Times New Roman"/>
                <w:color w:val="575757"/>
                <w:sz w:val="21"/>
                <w:szCs w:val="21"/>
                <w:lang w:eastAsia="el-GR"/>
              </w:rPr>
              <w:t>!</w:t>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color w:val="575757"/>
                <w:sz w:val="21"/>
                <w:szCs w:val="21"/>
                <w:lang w:eastAsia="el-GR"/>
              </w:rPr>
              <w:br/>
              <w:t xml:space="preserve">Για περισσότερες πληροφορίες, αναφορικά με την παραπάνω προκήρυξη επισκεφτείτε την σελίδα της </w:t>
            </w:r>
            <w:hyperlink r:id="rId5" w:history="1">
              <w:proofErr w:type="spellStart"/>
              <w:r w:rsidRPr="00D02F37">
                <w:rPr>
                  <w:rFonts w:ascii="Trebuchet MS" w:eastAsia="Times New Roman" w:hAnsi="Trebuchet MS" w:cs="Times New Roman"/>
                  <w:color w:val="9D0000"/>
                  <w:sz w:val="21"/>
                  <w:szCs w:val="21"/>
                  <w:u w:val="single"/>
                  <w:bdr w:val="none" w:sz="0" w:space="0" w:color="auto" w:frame="1"/>
                  <w:lang w:eastAsia="el-GR"/>
                </w:rPr>
                <w:t>DatAnalysis</w:t>
              </w:r>
              <w:proofErr w:type="spellEnd"/>
            </w:hyperlink>
            <w:r w:rsidRPr="00D02F37">
              <w:rPr>
                <w:rFonts w:ascii="Trebuchet MS" w:eastAsia="Times New Roman" w:hAnsi="Trebuchet MS" w:cs="Times New Roman"/>
                <w:color w:val="575757"/>
                <w:sz w:val="21"/>
                <w:szCs w:val="21"/>
                <w:lang w:eastAsia="el-GR"/>
              </w:rPr>
              <w:t xml:space="preserve">, διαβάζοντας το σχετικό άρθρο </w:t>
            </w:r>
            <w:hyperlink r:id="rId6" w:history="1">
              <w:r w:rsidRPr="00D02F37">
                <w:rPr>
                  <w:rFonts w:ascii="Trebuchet MS" w:eastAsia="Times New Roman" w:hAnsi="Trebuchet MS" w:cs="Times New Roman"/>
                  <w:color w:val="9D0000"/>
                  <w:sz w:val="21"/>
                  <w:szCs w:val="21"/>
                  <w:u w:val="single"/>
                  <w:bdr w:val="none" w:sz="0" w:space="0" w:color="auto" w:frame="1"/>
                  <w:lang w:eastAsia="el-GR"/>
                </w:rPr>
                <w:t>εδώ</w:t>
              </w:r>
            </w:hyperlink>
            <w:r w:rsidRPr="00D02F37">
              <w:rPr>
                <w:rFonts w:ascii="Trebuchet MS" w:eastAsia="Times New Roman" w:hAnsi="Trebuchet MS" w:cs="Times New Roman"/>
                <w:color w:val="575757"/>
                <w:sz w:val="21"/>
                <w:szCs w:val="21"/>
                <w:lang w:eastAsia="el-GR"/>
              </w:rPr>
              <w:t>.</w:t>
            </w:r>
            <w:r w:rsidRPr="00D02F37">
              <w:rPr>
                <w:rFonts w:ascii="Times New Roman" w:eastAsia="Times New Roman" w:hAnsi="Times New Roman" w:cs="Times New Roman"/>
                <w:color w:val="575757"/>
                <w:sz w:val="20"/>
                <w:szCs w:val="20"/>
                <w:lang w:eastAsia="el-GR"/>
              </w:rPr>
              <w:br/>
              <w:t> </w:t>
            </w:r>
          </w:p>
          <w:p w:rsidR="00D02F37" w:rsidRPr="00D02F37" w:rsidRDefault="00D02F37" w:rsidP="00D02F37">
            <w:pPr>
              <w:spacing w:before="100" w:beforeAutospacing="1" w:after="100" w:afterAutospacing="1" w:line="240" w:lineRule="auto"/>
              <w:jc w:val="center"/>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b/>
                <w:bCs/>
                <w:color w:val="B22222"/>
                <w:sz w:val="24"/>
                <w:szCs w:val="24"/>
                <w:lang w:eastAsia="el-GR"/>
              </w:rPr>
              <w:t>«4η προκήρυξη Υποτροφιών ΕΛ.ΙΔ.Ε.Κ. για Υποψήφιους/ες Διδάκτορες»!</w:t>
            </w:r>
            <w:r w:rsidRPr="00D02F37">
              <w:rPr>
                <w:rFonts w:ascii="Times New Roman" w:eastAsia="Times New Roman" w:hAnsi="Times New Roman" w:cs="Times New Roman"/>
                <w:color w:val="575757"/>
                <w:sz w:val="20"/>
                <w:szCs w:val="20"/>
                <w:lang w:eastAsia="el-GR"/>
              </w:rPr>
              <w:br/>
            </w:r>
            <w:r w:rsidRPr="00D02F37">
              <w:rPr>
                <w:rFonts w:ascii="Times New Roman" w:eastAsia="Times New Roman" w:hAnsi="Times New Roman" w:cs="Times New Roman"/>
                <w:color w:val="575757"/>
                <w:sz w:val="20"/>
                <w:szCs w:val="20"/>
                <w:lang w:eastAsia="el-GR"/>
              </w:rPr>
              <w:br/>
            </w:r>
            <w:r w:rsidRPr="00D02F37">
              <w:rPr>
                <w:rFonts w:ascii="Trebuchet MS" w:eastAsia="Times New Roman" w:hAnsi="Trebuchet MS" w:cs="Times New Roman"/>
                <w:color w:val="575757"/>
                <w:sz w:val="21"/>
                <w:szCs w:val="21"/>
                <w:lang w:eastAsia="el-GR"/>
              </w:rPr>
              <w:t xml:space="preserve">Ταυτόχρονα, τρέχει και η </w:t>
            </w:r>
            <w:r w:rsidRPr="00D02F37">
              <w:rPr>
                <w:rFonts w:ascii="Trebuchet MS" w:eastAsia="Times New Roman" w:hAnsi="Trebuchet MS" w:cs="Times New Roman"/>
                <w:b/>
                <w:bCs/>
                <w:color w:val="575757"/>
                <w:sz w:val="21"/>
                <w:szCs w:val="21"/>
                <w:lang w:eastAsia="el-GR"/>
              </w:rPr>
              <w:t>«4η προκήρυξη Υποτροφιών ΕΛ.ΙΔ.Ε.Κ. για Υποψήφιους/ες Διδάκτορες»</w:t>
            </w:r>
            <w:r w:rsidRPr="00D02F37">
              <w:rPr>
                <w:rFonts w:ascii="Trebuchet MS" w:eastAsia="Times New Roman" w:hAnsi="Trebuchet MS" w:cs="Times New Roman"/>
                <w:color w:val="575757"/>
                <w:sz w:val="21"/>
                <w:szCs w:val="21"/>
                <w:lang w:eastAsia="el-GR"/>
              </w:rPr>
              <w:t>!</w:t>
            </w:r>
          </w:p>
          <w:p w:rsidR="00D02F37" w:rsidRPr="00D02F37" w:rsidRDefault="00D02F37" w:rsidP="00D02F37">
            <w:pPr>
              <w:spacing w:before="100" w:beforeAutospacing="1" w:after="100" w:afterAutospacing="1" w:line="240" w:lineRule="auto"/>
              <w:jc w:val="both"/>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b/>
                <w:bCs/>
                <w:color w:val="B22222"/>
                <w:sz w:val="21"/>
                <w:szCs w:val="21"/>
                <w:lang w:eastAsia="el-GR"/>
              </w:rPr>
              <w:t>Σκοπός</w:t>
            </w:r>
            <w:r w:rsidRPr="00D02F37">
              <w:rPr>
                <w:rFonts w:ascii="Trebuchet MS" w:eastAsia="Times New Roman" w:hAnsi="Trebuchet MS" w:cs="Times New Roman"/>
                <w:color w:val="575757"/>
                <w:sz w:val="21"/>
                <w:szCs w:val="21"/>
                <w:lang w:eastAsia="el-GR"/>
              </w:rPr>
              <w:t xml:space="preserve"> της είναι η επιβράβευση των Υποψηφίων Διδακτόρων (ΥΔ) για τη διεξαγωγή υψηλού επιπέδου έρευνας στην Ελλάδα, μέσω της χρηματοδότησής τους για την εκπόνηση της διδακτορικής τους διατριβής σε Ανώτατα Εκπαιδευτικά Ιδρύματα (Α.Ε.Ι.) και Ανώτατα Στρατιωτικά Εκπαιδευτικά Ιδρύματα (Α.Σ.Ε.Ι.) στην Ελλάδα. Η </w:t>
            </w:r>
            <w:r w:rsidRPr="00D02F37">
              <w:rPr>
                <w:rFonts w:ascii="Trebuchet MS" w:eastAsia="Times New Roman" w:hAnsi="Trebuchet MS" w:cs="Times New Roman"/>
                <w:b/>
                <w:bCs/>
                <w:color w:val="575757"/>
                <w:sz w:val="21"/>
                <w:szCs w:val="21"/>
                <w:lang w:eastAsia="el-GR"/>
              </w:rPr>
              <w:t>διάρκεια της χρηματοδότησης</w:t>
            </w:r>
            <w:r w:rsidRPr="00D02F37">
              <w:rPr>
                <w:rFonts w:ascii="Trebuchet MS" w:eastAsia="Times New Roman" w:hAnsi="Trebuchet MS" w:cs="Times New Roman"/>
                <w:color w:val="575757"/>
                <w:sz w:val="21"/>
                <w:szCs w:val="21"/>
                <w:lang w:eastAsia="el-GR"/>
              </w:rPr>
              <w:t xml:space="preserve"> (υπό μορφή υποτροφίας) είναι από </w:t>
            </w:r>
            <w:r w:rsidRPr="00D02F37">
              <w:rPr>
                <w:rFonts w:ascii="Trebuchet MS" w:eastAsia="Times New Roman" w:hAnsi="Trebuchet MS" w:cs="Times New Roman"/>
                <w:b/>
                <w:bCs/>
                <w:color w:val="575757"/>
                <w:sz w:val="21"/>
                <w:szCs w:val="21"/>
                <w:lang w:eastAsia="el-GR"/>
              </w:rPr>
              <w:t>20</w:t>
            </w:r>
            <w:r w:rsidRPr="00D02F37">
              <w:rPr>
                <w:rFonts w:ascii="Trebuchet MS" w:eastAsia="Times New Roman" w:hAnsi="Trebuchet MS" w:cs="Times New Roman"/>
                <w:color w:val="575757"/>
                <w:sz w:val="21"/>
                <w:szCs w:val="21"/>
                <w:lang w:eastAsia="el-GR"/>
              </w:rPr>
              <w:t xml:space="preserve"> έως </w:t>
            </w:r>
            <w:r w:rsidRPr="00D02F37">
              <w:rPr>
                <w:rFonts w:ascii="Trebuchet MS" w:eastAsia="Times New Roman" w:hAnsi="Trebuchet MS" w:cs="Times New Roman"/>
                <w:b/>
                <w:bCs/>
                <w:color w:val="575757"/>
                <w:sz w:val="21"/>
                <w:szCs w:val="21"/>
                <w:lang w:eastAsia="el-GR"/>
              </w:rPr>
              <w:t>36</w:t>
            </w:r>
            <w:r w:rsidRPr="00D02F37">
              <w:rPr>
                <w:rFonts w:ascii="Trebuchet MS" w:eastAsia="Times New Roman" w:hAnsi="Trebuchet MS" w:cs="Times New Roman"/>
                <w:color w:val="575757"/>
                <w:sz w:val="21"/>
                <w:szCs w:val="21"/>
                <w:lang w:eastAsia="el-GR"/>
              </w:rPr>
              <w:t xml:space="preserve"> μήνες.</w:t>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b/>
                <w:bCs/>
                <w:color w:val="575757"/>
                <w:sz w:val="21"/>
                <w:szCs w:val="21"/>
                <w:lang w:eastAsia="el-GR"/>
              </w:rPr>
              <w:t>Έναρξη Υποβολών</w:t>
            </w:r>
            <w:r w:rsidRPr="00D02F37">
              <w:rPr>
                <w:rFonts w:ascii="Trebuchet MS" w:eastAsia="Times New Roman" w:hAnsi="Trebuchet MS" w:cs="Times New Roman"/>
                <w:color w:val="575757"/>
                <w:sz w:val="21"/>
                <w:szCs w:val="21"/>
                <w:lang w:eastAsia="el-GR"/>
              </w:rPr>
              <w:t>: 1 Μαρτίου 2022, 12:00 (ώρα Ελλάδας)</w:t>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b/>
                <w:bCs/>
                <w:color w:val="575757"/>
                <w:sz w:val="21"/>
                <w:szCs w:val="21"/>
                <w:lang w:eastAsia="el-GR"/>
              </w:rPr>
              <w:t>Λήξη Υποβολών</w:t>
            </w:r>
            <w:r w:rsidRPr="00D02F37">
              <w:rPr>
                <w:rFonts w:ascii="Trebuchet MS" w:eastAsia="Times New Roman" w:hAnsi="Trebuchet MS" w:cs="Times New Roman"/>
                <w:color w:val="575757"/>
                <w:sz w:val="21"/>
                <w:szCs w:val="21"/>
                <w:lang w:eastAsia="el-GR"/>
              </w:rPr>
              <w:t>: 31 Μαρτίου 2022, 17:00 (ώρα Ελλάδας)</w:t>
            </w:r>
            <w:r w:rsidRPr="00D02F37">
              <w:rPr>
                <w:rFonts w:ascii="Trebuchet MS" w:eastAsia="Times New Roman" w:hAnsi="Trebuchet MS" w:cs="Times New Roman"/>
                <w:color w:val="575757"/>
                <w:sz w:val="21"/>
                <w:szCs w:val="21"/>
                <w:lang w:eastAsia="el-GR"/>
              </w:rPr>
              <w:br/>
            </w:r>
            <w:r w:rsidRPr="00D02F37">
              <w:rPr>
                <w:rFonts w:ascii="Trebuchet MS" w:eastAsia="Times New Roman" w:hAnsi="Trebuchet MS" w:cs="Times New Roman"/>
                <w:color w:val="575757"/>
                <w:sz w:val="21"/>
                <w:szCs w:val="21"/>
                <w:lang w:eastAsia="el-GR"/>
              </w:rPr>
              <w:br/>
              <w:t xml:space="preserve">Για περισσότερες πληροφορίες σχετικά με την 4η ανακοίνωση προκήρυξης  των υποτροφιών ΕΛ.ΙΔ.Ε.Κ. μπορείτε να μπείτε στην σελίδα της </w:t>
            </w:r>
            <w:hyperlink r:id="rId7" w:history="1">
              <w:proofErr w:type="spellStart"/>
              <w:r w:rsidRPr="00D02F37">
                <w:rPr>
                  <w:rFonts w:ascii="Trebuchet MS" w:eastAsia="Times New Roman" w:hAnsi="Trebuchet MS" w:cs="Times New Roman"/>
                  <w:color w:val="9D0000"/>
                  <w:sz w:val="21"/>
                  <w:szCs w:val="21"/>
                  <w:u w:val="single"/>
                  <w:bdr w:val="none" w:sz="0" w:space="0" w:color="auto" w:frame="1"/>
                  <w:lang w:eastAsia="el-GR"/>
                </w:rPr>
                <w:t>DatAnalysis</w:t>
              </w:r>
              <w:proofErr w:type="spellEnd"/>
            </w:hyperlink>
            <w:r w:rsidRPr="00D02F37">
              <w:rPr>
                <w:rFonts w:ascii="Trebuchet MS" w:eastAsia="Times New Roman" w:hAnsi="Trebuchet MS" w:cs="Times New Roman"/>
                <w:color w:val="575757"/>
                <w:sz w:val="21"/>
                <w:szCs w:val="21"/>
                <w:lang w:eastAsia="el-GR"/>
              </w:rPr>
              <w:t xml:space="preserve">, διαβάζοντας το σχετικό άρθρο </w:t>
            </w:r>
            <w:hyperlink r:id="rId8" w:history="1">
              <w:r w:rsidRPr="00D02F37">
                <w:rPr>
                  <w:rFonts w:ascii="Trebuchet MS" w:eastAsia="Times New Roman" w:hAnsi="Trebuchet MS" w:cs="Times New Roman"/>
                  <w:color w:val="9D0000"/>
                  <w:sz w:val="21"/>
                  <w:szCs w:val="21"/>
                  <w:u w:val="single"/>
                  <w:bdr w:val="none" w:sz="0" w:space="0" w:color="auto" w:frame="1"/>
                  <w:lang w:eastAsia="el-GR"/>
                </w:rPr>
                <w:t>εδώ</w:t>
              </w:r>
            </w:hyperlink>
            <w:r w:rsidRPr="00D02F37">
              <w:rPr>
                <w:rFonts w:ascii="Trebuchet MS" w:eastAsia="Times New Roman" w:hAnsi="Trebuchet MS" w:cs="Times New Roman"/>
                <w:color w:val="575757"/>
                <w:sz w:val="21"/>
                <w:szCs w:val="21"/>
                <w:lang w:eastAsia="el-GR"/>
              </w:rPr>
              <w:t>.</w:t>
            </w:r>
          </w:p>
          <w:p w:rsidR="00D02F37" w:rsidRPr="00D02F37" w:rsidRDefault="00D02F37" w:rsidP="00D02F37">
            <w:pPr>
              <w:spacing w:before="100" w:beforeAutospacing="1" w:after="100" w:afterAutospacing="1" w:line="240" w:lineRule="auto"/>
              <w:jc w:val="both"/>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color w:val="575757"/>
                <w:sz w:val="21"/>
                <w:szCs w:val="21"/>
                <w:lang w:eastAsia="el-GR"/>
              </w:rPr>
              <w:t>Η </w:t>
            </w:r>
            <w:r w:rsidRPr="00D02F37">
              <w:rPr>
                <w:rFonts w:ascii="Trebuchet MS" w:eastAsia="Times New Roman" w:hAnsi="Trebuchet MS" w:cs="Times New Roman"/>
                <w:b/>
                <w:bCs/>
                <w:color w:val="575757"/>
                <w:sz w:val="21"/>
                <w:szCs w:val="21"/>
                <w:lang w:eastAsia="el-GR"/>
              </w:rPr>
              <w:t>πολυετή εμπειρία</w:t>
            </w:r>
            <w:r w:rsidRPr="00D02F37">
              <w:rPr>
                <w:rFonts w:ascii="Trebuchet MS" w:eastAsia="Times New Roman" w:hAnsi="Trebuchet MS" w:cs="Times New Roman"/>
                <w:color w:val="575757"/>
                <w:sz w:val="21"/>
                <w:szCs w:val="21"/>
                <w:lang w:eastAsia="el-GR"/>
              </w:rPr>
              <w:t> της ομάδας μας στον χώρο των ερευνητικών προγραμμάτων καθώς και η </w:t>
            </w:r>
            <w:r w:rsidRPr="00D02F37">
              <w:rPr>
                <w:rFonts w:ascii="Trebuchet MS" w:eastAsia="Times New Roman" w:hAnsi="Trebuchet MS" w:cs="Times New Roman"/>
                <w:b/>
                <w:bCs/>
                <w:color w:val="575757"/>
                <w:sz w:val="21"/>
                <w:szCs w:val="21"/>
                <w:lang w:eastAsia="el-GR"/>
              </w:rPr>
              <w:t>διαρκή συνεργασία</w:t>
            </w:r>
            <w:r w:rsidRPr="00D02F37">
              <w:rPr>
                <w:rFonts w:ascii="Trebuchet MS" w:eastAsia="Times New Roman" w:hAnsi="Trebuchet MS" w:cs="Times New Roman"/>
                <w:color w:val="575757"/>
                <w:sz w:val="21"/>
                <w:szCs w:val="21"/>
                <w:lang w:eastAsia="el-GR"/>
              </w:rPr>
              <w:t> με ερευνητές, ακαδημαϊκά ιδρύματα και οργανισμούς από την σκοπιά της «</w:t>
            </w:r>
            <w:r w:rsidRPr="00D02F37">
              <w:rPr>
                <w:rFonts w:ascii="Trebuchet MS" w:eastAsia="Times New Roman" w:hAnsi="Trebuchet MS" w:cs="Times New Roman"/>
                <w:b/>
                <w:bCs/>
                <w:color w:val="575757"/>
                <w:sz w:val="21"/>
                <w:szCs w:val="21"/>
                <w:lang w:eastAsia="el-GR"/>
              </w:rPr>
              <w:t>Ανάλυσης Δεδομένων</w:t>
            </w:r>
            <w:r w:rsidRPr="00D02F37">
              <w:rPr>
                <w:rFonts w:ascii="Trebuchet MS" w:eastAsia="Times New Roman" w:hAnsi="Trebuchet MS" w:cs="Times New Roman"/>
                <w:color w:val="575757"/>
                <w:sz w:val="21"/>
                <w:szCs w:val="21"/>
                <w:lang w:eastAsia="el-GR"/>
              </w:rPr>
              <w:t xml:space="preserve">», μας καθιστά αξιόπιστο </w:t>
            </w:r>
            <w:r w:rsidRPr="00D02F37">
              <w:rPr>
                <w:rFonts w:ascii="Trebuchet MS" w:eastAsia="Times New Roman" w:hAnsi="Trebuchet MS" w:cs="Times New Roman"/>
                <w:color w:val="575757"/>
                <w:sz w:val="21"/>
                <w:szCs w:val="21"/>
                <w:lang w:eastAsia="el-GR"/>
              </w:rPr>
              <w:lastRenderedPageBreak/>
              <w:t>σύμβουλο για κάθε ενδιαφερόμενο.</w:t>
            </w:r>
          </w:p>
          <w:p w:rsidR="00D02F37" w:rsidRPr="00D02F37" w:rsidRDefault="00D02F37" w:rsidP="00D02F37">
            <w:pPr>
              <w:spacing w:before="100" w:beforeAutospacing="1" w:after="100" w:afterAutospacing="1" w:line="240" w:lineRule="auto"/>
              <w:jc w:val="center"/>
              <w:rPr>
                <w:rFonts w:ascii="Times New Roman" w:eastAsia="Times New Roman" w:hAnsi="Times New Roman" w:cs="Times New Roman"/>
                <w:color w:val="575757"/>
                <w:sz w:val="20"/>
                <w:szCs w:val="20"/>
                <w:lang w:eastAsia="el-GR"/>
              </w:rPr>
            </w:pPr>
            <w:r w:rsidRPr="00D02F37">
              <w:rPr>
                <w:rFonts w:ascii="Trebuchet MS" w:eastAsia="Times New Roman" w:hAnsi="Trebuchet MS" w:cs="Times New Roman"/>
                <w:color w:val="575757"/>
                <w:sz w:val="21"/>
                <w:szCs w:val="21"/>
                <w:lang w:eastAsia="el-GR"/>
              </w:rPr>
              <w:t xml:space="preserve">Επικοινωνήστε με την </w:t>
            </w:r>
            <w:proofErr w:type="spellStart"/>
            <w:r w:rsidRPr="00D02F37">
              <w:rPr>
                <w:rFonts w:ascii="Trebuchet MS" w:eastAsia="Times New Roman" w:hAnsi="Trebuchet MS" w:cs="Times New Roman"/>
                <w:color w:val="575757"/>
                <w:sz w:val="21"/>
                <w:szCs w:val="21"/>
                <w:lang w:eastAsia="el-GR"/>
              </w:rPr>
              <w:t>DatAnalysis</w:t>
            </w:r>
            <w:proofErr w:type="spellEnd"/>
            <w:r w:rsidRPr="00D02F37">
              <w:rPr>
                <w:rFonts w:ascii="Trebuchet MS" w:eastAsia="Times New Roman" w:hAnsi="Trebuchet MS" w:cs="Times New Roman"/>
                <w:color w:val="575757"/>
                <w:sz w:val="21"/>
                <w:szCs w:val="21"/>
                <w:lang w:eastAsia="el-GR"/>
              </w:rPr>
              <w:t xml:space="preserve">, είτε τηλεφωνικώς καλώντας στο </w:t>
            </w:r>
            <w:r w:rsidRPr="00D02F37">
              <w:rPr>
                <w:rFonts w:ascii="Trebuchet MS" w:eastAsia="Times New Roman" w:hAnsi="Trebuchet MS" w:cs="Times New Roman"/>
                <w:b/>
                <w:bCs/>
                <w:color w:val="B22222"/>
                <w:sz w:val="21"/>
                <w:szCs w:val="21"/>
                <w:lang w:eastAsia="el-GR"/>
              </w:rPr>
              <w:t>26510-42211</w:t>
            </w:r>
            <w:r w:rsidRPr="00D02F37">
              <w:rPr>
                <w:rFonts w:ascii="Trebuchet MS" w:eastAsia="Times New Roman" w:hAnsi="Trebuchet MS" w:cs="Times New Roman"/>
                <w:color w:val="575757"/>
                <w:sz w:val="21"/>
                <w:szCs w:val="21"/>
                <w:lang w:eastAsia="el-GR"/>
              </w:rPr>
              <w:t xml:space="preserve">, είτε συμπληρώνοντας την φόρμα επικοινωνίας, την οποία θα βρείτε </w:t>
            </w:r>
            <w:hyperlink r:id="rId9" w:history="1">
              <w:r w:rsidRPr="00D02F37">
                <w:rPr>
                  <w:rFonts w:ascii="Trebuchet MS" w:eastAsia="Times New Roman" w:hAnsi="Trebuchet MS" w:cs="Times New Roman"/>
                  <w:color w:val="9D0000"/>
                  <w:sz w:val="21"/>
                  <w:szCs w:val="21"/>
                  <w:u w:val="single"/>
                  <w:bdr w:val="none" w:sz="0" w:space="0" w:color="auto" w:frame="1"/>
                  <w:lang w:eastAsia="el-GR"/>
                </w:rPr>
                <w:t>εδώ</w:t>
              </w:r>
            </w:hyperlink>
            <w:r w:rsidRPr="00D02F37">
              <w:rPr>
                <w:rFonts w:ascii="Trebuchet MS" w:eastAsia="Times New Roman" w:hAnsi="Trebuchet MS" w:cs="Times New Roman"/>
                <w:color w:val="575757"/>
                <w:sz w:val="21"/>
                <w:szCs w:val="21"/>
                <w:lang w:eastAsia="el-GR"/>
              </w:rPr>
              <w:t>.</w:t>
            </w:r>
          </w:p>
          <w:p w:rsidR="00D02F37" w:rsidRPr="00D02F37" w:rsidRDefault="00D02F37" w:rsidP="00D02F37">
            <w:pPr>
              <w:spacing w:after="0" w:line="240" w:lineRule="auto"/>
              <w:jc w:val="both"/>
              <w:rPr>
                <w:rFonts w:ascii="87)" w:eastAsia="Times New Roman" w:hAnsi="87)" w:cs="Times New Roman"/>
                <w:color w:val="454545"/>
                <w:sz w:val="20"/>
                <w:szCs w:val="20"/>
                <w:lang w:eastAsia="el-GR"/>
              </w:rPr>
            </w:pPr>
            <w:r w:rsidRPr="00D02F37">
              <w:rPr>
                <w:rFonts w:ascii="87)" w:eastAsia="Times New Roman" w:hAnsi="87)" w:cs="Times New Roman"/>
                <w:color w:val="454545"/>
                <w:sz w:val="20"/>
                <w:szCs w:val="20"/>
                <w:lang w:eastAsia="el-GR"/>
              </w:rPr>
              <w:t xml:space="preserve">  </w:t>
            </w:r>
          </w:p>
          <w:p w:rsidR="00D02F37" w:rsidRPr="00D02F37" w:rsidRDefault="00D02F37" w:rsidP="00D02F37">
            <w:pPr>
              <w:spacing w:after="0" w:line="240" w:lineRule="auto"/>
              <w:jc w:val="center"/>
              <w:rPr>
                <w:rFonts w:ascii="Times New Roman" w:eastAsia="Times New Roman" w:hAnsi="Times New Roman" w:cs="Times New Roman"/>
                <w:color w:val="575757"/>
                <w:sz w:val="20"/>
                <w:szCs w:val="20"/>
                <w:lang w:val="en-US" w:eastAsia="el-GR"/>
              </w:rPr>
            </w:pPr>
            <w:r w:rsidRPr="00D02F37">
              <w:rPr>
                <w:rFonts w:ascii="Trebuchet MS" w:eastAsia="Times New Roman" w:hAnsi="Trebuchet MS" w:cs="Times New Roman"/>
                <w:b/>
                <w:bCs/>
                <w:color w:val="575757"/>
                <w:sz w:val="24"/>
                <w:szCs w:val="24"/>
                <w:lang w:val="en-US" w:eastAsia="el-GR"/>
              </w:rPr>
              <w:t>Together we excel</w:t>
            </w:r>
          </w:p>
          <w:p w:rsidR="00D02F37" w:rsidRPr="00D02F37" w:rsidRDefault="00D02F37" w:rsidP="00D02F37">
            <w:pPr>
              <w:spacing w:after="0" w:line="240" w:lineRule="auto"/>
              <w:jc w:val="both"/>
              <w:rPr>
                <w:rFonts w:ascii="87)" w:eastAsia="Times New Roman" w:hAnsi="87)" w:cs="Times New Roman"/>
                <w:color w:val="454545"/>
                <w:sz w:val="20"/>
                <w:szCs w:val="20"/>
                <w:lang w:val="en-US" w:eastAsia="el-GR"/>
              </w:rPr>
            </w:pPr>
            <w:r w:rsidRPr="00D02F37">
              <w:rPr>
                <w:rFonts w:ascii="Trebuchet MS" w:eastAsia="Times New Roman" w:hAnsi="Trebuchet MS" w:cs="Times New Roman"/>
                <w:color w:val="454545"/>
                <w:sz w:val="21"/>
                <w:szCs w:val="21"/>
                <w:lang w:val="en-US" w:eastAsia="el-GR"/>
              </w:rPr>
              <w:t> </w:t>
            </w:r>
            <w:r w:rsidRPr="00D02F37">
              <w:rPr>
                <w:rFonts w:ascii="87)" w:eastAsia="Times New Roman" w:hAnsi="87)" w:cs="Times New Roman"/>
                <w:color w:val="454545"/>
                <w:sz w:val="20"/>
                <w:szCs w:val="20"/>
                <w:lang w:val="en-US" w:eastAsia="el-GR"/>
              </w:rPr>
              <w:t xml:space="preserve"> </w:t>
            </w:r>
          </w:p>
          <w:p w:rsidR="00D02F37" w:rsidRPr="00D02F37" w:rsidRDefault="00D02F37" w:rsidP="00D02F37">
            <w:pPr>
              <w:spacing w:after="0" w:line="240" w:lineRule="auto"/>
              <w:jc w:val="center"/>
              <w:rPr>
                <w:rFonts w:ascii="Times New Roman" w:eastAsia="Times New Roman" w:hAnsi="Times New Roman" w:cs="Times New Roman"/>
                <w:color w:val="575757"/>
                <w:sz w:val="20"/>
                <w:szCs w:val="20"/>
                <w:lang w:val="en-US" w:eastAsia="el-GR"/>
              </w:rPr>
            </w:pPr>
            <w:r w:rsidRPr="00D02F37">
              <w:rPr>
                <w:rFonts w:ascii="Trebuchet MS" w:eastAsia="Times New Roman" w:hAnsi="Trebuchet MS" w:cs="Times New Roman"/>
                <w:color w:val="575757"/>
                <w:sz w:val="21"/>
                <w:szCs w:val="21"/>
                <w:lang w:val="en-US" w:eastAsia="el-GR"/>
              </w:rPr>
              <w:t> #</w:t>
            </w:r>
            <w:proofErr w:type="spellStart"/>
            <w:r w:rsidRPr="00D02F37">
              <w:rPr>
                <w:rFonts w:ascii="Trebuchet MS" w:eastAsia="Times New Roman" w:hAnsi="Trebuchet MS" w:cs="Times New Roman"/>
                <w:color w:val="575757"/>
                <w:sz w:val="21"/>
                <w:szCs w:val="21"/>
                <w:lang w:val="en-US" w:eastAsia="el-GR"/>
              </w:rPr>
              <w:t>datanalysis</w:t>
            </w:r>
            <w:proofErr w:type="spellEnd"/>
            <w:r w:rsidRPr="00D02F37">
              <w:rPr>
                <w:rFonts w:ascii="Trebuchet MS" w:eastAsia="Times New Roman" w:hAnsi="Trebuchet MS" w:cs="Times New Roman"/>
                <w:color w:val="575757"/>
                <w:sz w:val="21"/>
                <w:szCs w:val="21"/>
                <w:lang w:val="en-US" w:eastAsia="el-GR"/>
              </w:rPr>
              <w:t> #research</w:t>
            </w:r>
            <w:r w:rsidRPr="00D02F37">
              <w:rPr>
                <w:rFonts w:ascii="Times New Roman" w:eastAsia="Times New Roman" w:hAnsi="Times New Roman" w:cs="Times New Roman"/>
                <w:color w:val="575757"/>
                <w:sz w:val="20"/>
                <w:szCs w:val="20"/>
                <w:lang w:val="en-US" w:eastAsia="el-GR"/>
              </w:rPr>
              <w:br/>
              <w:t> </w:t>
            </w:r>
          </w:p>
          <w:p w:rsidR="00D02F37" w:rsidRPr="00D02F37" w:rsidRDefault="00D02F37" w:rsidP="00D02F37">
            <w:pPr>
              <w:spacing w:after="0" w:line="240" w:lineRule="auto"/>
              <w:jc w:val="center"/>
              <w:rPr>
                <w:rFonts w:ascii="Times New Roman" w:eastAsia="Times New Roman" w:hAnsi="Times New Roman" w:cs="Times New Roman"/>
                <w:color w:val="575757"/>
                <w:sz w:val="20"/>
                <w:szCs w:val="20"/>
                <w:lang w:eastAsia="el-GR"/>
              </w:rPr>
            </w:pPr>
            <w:r w:rsidRPr="00D02F37">
              <w:rPr>
                <w:rFonts w:ascii="Tahoma" w:eastAsia="Times New Roman" w:hAnsi="Tahoma" w:cs="Tahoma"/>
                <w:color w:val="575757"/>
                <w:sz w:val="30"/>
                <w:szCs w:val="30"/>
                <w:u w:val="single"/>
                <w:lang w:eastAsia="el-GR"/>
              </w:rPr>
              <w:t>​</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D02F37" w:rsidRPr="00D02F37">
              <w:trPr>
                <w:tblCellSpacing w:w="0" w:type="dxa"/>
                <w:jc w:val="center"/>
              </w:trPr>
              <w:tc>
                <w:tcPr>
                  <w:tcW w:w="0" w:type="auto"/>
                  <w:vAlign w:val="center"/>
                  <w:hideMark/>
                </w:tcPr>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r w:rsidRPr="00D02F37">
                    <w:rPr>
                      <w:rFonts w:ascii="Trebuchet MS" w:eastAsia="Times New Roman" w:hAnsi="Trebuchet MS" w:cs="Times New Roman"/>
                      <w:color w:val="575757"/>
                      <w:sz w:val="24"/>
                      <w:szCs w:val="24"/>
                      <w:lang w:eastAsia="el-GR"/>
                    </w:rPr>
                    <w:t>ΑΝΑΛΥΣΗ ΔΕΔΟΜΕΝΩΝ</w:t>
                  </w:r>
                </w:p>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r w:rsidRPr="00D02F37">
                    <w:rPr>
                      <w:rFonts w:ascii="Times New Roman , Times, serif" w:eastAsia="Times New Roman" w:hAnsi="Times New Roman , Times, serif" w:cs="Times New Roman"/>
                      <w:color w:val="575757"/>
                      <w:sz w:val="20"/>
                      <w:szCs w:val="20"/>
                      <w:lang w:eastAsia="el-GR"/>
                    </w:rPr>
                    <w:br/>
                  </w:r>
                  <w:proofErr w:type="spellStart"/>
                  <w:r w:rsidRPr="00D02F37">
                    <w:rPr>
                      <w:rFonts w:ascii="Times New Roman , Times, serif" w:eastAsia="Times New Roman" w:hAnsi="Times New Roman , Times, serif" w:cs="Times New Roman"/>
                      <w:color w:val="575757"/>
                      <w:sz w:val="20"/>
                      <w:szCs w:val="20"/>
                      <w:lang w:eastAsia="el-GR"/>
                    </w:rPr>
                    <w:t>Tel</w:t>
                  </w:r>
                  <w:proofErr w:type="spellEnd"/>
                  <w:r w:rsidRPr="00D02F37">
                    <w:rPr>
                      <w:rFonts w:ascii="Times New Roman , Times, serif" w:eastAsia="Times New Roman" w:hAnsi="Times New Roman , Times, serif" w:cs="Times New Roman"/>
                      <w:color w:val="575757"/>
                      <w:sz w:val="20"/>
                      <w:szCs w:val="20"/>
                      <w:lang w:eastAsia="el-GR"/>
                    </w:rPr>
                    <w:t>: +30 26510 42211</w:t>
                  </w:r>
                  <w:r w:rsidRPr="00D02F37">
                    <w:rPr>
                      <w:rFonts w:ascii="Times New Roman , Times, serif" w:eastAsia="Times New Roman" w:hAnsi="Times New Roman , Times, serif" w:cs="Times New Roman"/>
                      <w:color w:val="575757"/>
                      <w:sz w:val="20"/>
                      <w:szCs w:val="20"/>
                      <w:lang w:eastAsia="el-GR"/>
                    </w:rPr>
                    <w:br/>
                  </w:r>
                  <w:proofErr w:type="spellStart"/>
                  <w:r w:rsidRPr="00D02F37">
                    <w:rPr>
                      <w:rFonts w:ascii="Times New Roman , Times, serif" w:eastAsia="Times New Roman" w:hAnsi="Times New Roman , Times, serif" w:cs="Times New Roman"/>
                      <w:color w:val="575757"/>
                      <w:sz w:val="20"/>
                      <w:szCs w:val="20"/>
                      <w:lang w:eastAsia="el-GR"/>
                    </w:rPr>
                    <w:t>Email</w:t>
                  </w:r>
                  <w:proofErr w:type="spellEnd"/>
                  <w:r w:rsidRPr="00D02F37">
                    <w:rPr>
                      <w:rFonts w:ascii="Times New Roman , Times, serif" w:eastAsia="Times New Roman" w:hAnsi="Times New Roman , Times, serif" w:cs="Times New Roman"/>
                      <w:color w:val="575757"/>
                      <w:sz w:val="20"/>
                      <w:szCs w:val="20"/>
                      <w:lang w:eastAsia="el-GR"/>
                    </w:rPr>
                    <w:t xml:space="preserve">: </w:t>
                  </w:r>
                  <w:hyperlink r:id="rId10" w:history="1">
                    <w:r w:rsidRPr="00D02F37">
                      <w:rPr>
                        <w:rFonts w:ascii="Times New Roman , Times, serif" w:eastAsia="Times New Roman" w:hAnsi="Times New Roman , Times, serif" w:cs="Times New Roman"/>
                        <w:color w:val="0000FF"/>
                        <w:sz w:val="20"/>
                        <w:szCs w:val="20"/>
                        <w:u w:val="single"/>
                        <w:lang w:eastAsia="el-GR"/>
                      </w:rPr>
                      <w:t>info@datanalysis.net</w:t>
                    </w:r>
                  </w:hyperlink>
                </w:p>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proofErr w:type="spellStart"/>
                  <w:r w:rsidRPr="00D02F37">
                    <w:rPr>
                      <w:rFonts w:ascii="Times New Roman , Times, serif" w:eastAsia="Times New Roman" w:hAnsi="Times New Roman , Times, serif" w:cs="Times New Roman"/>
                      <w:color w:val="A9A9A9"/>
                      <w:sz w:val="27"/>
                      <w:szCs w:val="27"/>
                      <w:lang w:eastAsia="el-GR"/>
                    </w:rPr>
                    <w:t>follow</w:t>
                  </w:r>
                  <w:proofErr w:type="spellEnd"/>
                  <w:r w:rsidRPr="00D02F37">
                    <w:rPr>
                      <w:rFonts w:ascii="Times New Roman , Times, serif" w:eastAsia="Times New Roman" w:hAnsi="Times New Roman , Times, serif" w:cs="Times New Roman"/>
                      <w:color w:val="A9A9A9"/>
                      <w:sz w:val="27"/>
                      <w:szCs w:val="27"/>
                      <w:lang w:eastAsia="el-GR"/>
                    </w:rPr>
                    <w:t xml:space="preserve"> </w:t>
                  </w:r>
                  <w:proofErr w:type="spellStart"/>
                  <w:r w:rsidRPr="00D02F37">
                    <w:rPr>
                      <w:rFonts w:ascii="Times New Roman , Times, serif" w:eastAsia="Times New Roman" w:hAnsi="Times New Roman , Times, serif" w:cs="Times New Roman"/>
                      <w:color w:val="A9A9A9"/>
                      <w:sz w:val="27"/>
                      <w:szCs w:val="27"/>
                      <w:lang w:eastAsia="el-GR"/>
                    </w:rPr>
                    <w:t>us</w:t>
                  </w:r>
                  <w:proofErr w:type="spellEnd"/>
                  <w:r w:rsidRPr="00D02F37">
                    <w:rPr>
                      <w:rFonts w:ascii="Times New Roman , Times, serif" w:eastAsia="Times New Roman" w:hAnsi="Times New Roman , Times, serif" w:cs="Times New Roman"/>
                      <w:color w:val="A9A9A9"/>
                      <w:sz w:val="27"/>
                      <w:szCs w:val="27"/>
                      <w:lang w:eastAsia="el-GR"/>
                    </w:rPr>
                    <w:t xml:space="preserve"> |</w:t>
                  </w:r>
                  <w:r w:rsidRPr="00D02F37">
                    <w:rPr>
                      <w:rFonts w:ascii="Times New Roman , Times, serif" w:eastAsia="Times New Roman" w:hAnsi="Times New Roman , Times, serif" w:cs="Times New Roman"/>
                      <w:color w:val="575757"/>
                      <w:sz w:val="24"/>
                      <w:szCs w:val="24"/>
                      <w:lang w:eastAsia="el-GR"/>
                    </w:rPr>
                    <w:t>   </w:t>
                  </w:r>
                  <w:r w:rsidRPr="00D02F37">
                    <w:rPr>
                      <w:rFonts w:ascii="Times New Roman , Times, serif" w:eastAsia="Times New Roman" w:hAnsi="Times New Roman , Times, serif" w:cs="Times New Roman"/>
                      <w:color w:val="575757"/>
                      <w:sz w:val="20"/>
                      <w:szCs w:val="20"/>
                      <w:lang w:eastAsia="el-GR"/>
                    </w:rPr>
                    <w:t xml:space="preserve"> </w:t>
                  </w:r>
                </w:p>
              </w:tc>
            </w:tr>
          </w:tbl>
          <w:p w:rsidR="00D02F37" w:rsidRPr="00D02F37" w:rsidRDefault="00D02F37" w:rsidP="00D02F37">
            <w:pPr>
              <w:spacing w:after="0" w:line="240" w:lineRule="auto"/>
              <w:jc w:val="both"/>
              <w:rPr>
                <w:rFonts w:ascii="87)" w:eastAsia="Times New Roman" w:hAnsi="87)" w:cs="Times New Roman"/>
                <w:vanish/>
                <w:color w:val="454545"/>
                <w:sz w:val="20"/>
                <w:szCs w:val="20"/>
                <w:lang w:eastAsia="el-GR"/>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D02F37" w:rsidRPr="00D02F37">
              <w:trPr>
                <w:tblCellSpacing w:w="0" w:type="dxa"/>
                <w:jc w:val="center"/>
              </w:trPr>
              <w:tc>
                <w:tcPr>
                  <w:tcW w:w="0" w:type="auto"/>
                  <w:tcBorders>
                    <w:top w:val="nil"/>
                    <w:left w:val="nil"/>
                    <w:bottom w:val="nil"/>
                    <w:right w:val="nil"/>
                  </w:tcBorders>
                  <w:vAlign w:val="center"/>
                  <w:hideMark/>
                </w:tcPr>
                <w:p w:rsidR="00D02F37" w:rsidRPr="00D02F37" w:rsidRDefault="00D02F37" w:rsidP="00D02F37">
                  <w:pPr>
                    <w:spacing w:after="0" w:line="240" w:lineRule="auto"/>
                    <w:jc w:val="center"/>
                    <w:rPr>
                      <w:rFonts w:ascii="Times New Roman" w:eastAsia="Times New Roman" w:hAnsi="Times New Roman" w:cs="Times New Roman"/>
                      <w:color w:val="575757"/>
                      <w:sz w:val="20"/>
                      <w:szCs w:val="20"/>
                      <w:lang w:eastAsia="el-GR"/>
                    </w:rPr>
                  </w:pPr>
                  <w:r w:rsidRPr="00D02F37">
                    <w:rPr>
                      <w:rFonts w:ascii="Times New Roman" w:eastAsia="Times New Roman" w:hAnsi="Times New Roman" w:cs="Times New Roman"/>
                      <w:color w:val="575757"/>
                      <w:sz w:val="20"/>
                      <w:szCs w:val="20"/>
                      <w:lang w:eastAsia="el-GR"/>
                    </w:rPr>
                    <w:t>ΣΤΟΙΧΕΙΑ ΧΡΗΣΤΗ</w:t>
                  </w:r>
                </w:p>
              </w:tc>
            </w:tr>
            <w:tr w:rsidR="00D02F37" w:rsidRPr="00D02F37">
              <w:trPr>
                <w:tblCellSpacing w:w="0" w:type="dxa"/>
                <w:jc w:val="center"/>
              </w:trPr>
              <w:tc>
                <w:tcPr>
                  <w:tcW w:w="0" w:type="auto"/>
                  <w:vAlign w:val="center"/>
                  <w:hideMark/>
                </w:tcPr>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hyperlink r:id="rId11" w:history="1">
                    <w:r w:rsidRPr="00D02F37">
                      <w:rPr>
                        <w:rFonts w:ascii="Times New Roman , Times, serif" w:eastAsia="Times New Roman" w:hAnsi="Times New Roman , Times, serif" w:cs="Times New Roman"/>
                        <w:color w:val="0000FF"/>
                        <w:sz w:val="20"/>
                        <w:szCs w:val="20"/>
                        <w:u w:val="single"/>
                        <w:lang w:eastAsia="el-GR"/>
                      </w:rPr>
                      <w:t>Gramdpfp@upatras.gr</w:t>
                    </w:r>
                  </w:hyperlink>
                  <w:r w:rsidRPr="00D02F37">
                    <w:rPr>
                      <w:rFonts w:ascii="Times New Roman , Times, serif" w:eastAsia="Times New Roman" w:hAnsi="Times New Roman , Times, serif" w:cs="Times New Roman"/>
                      <w:color w:val="575757"/>
                      <w:sz w:val="20"/>
                      <w:szCs w:val="20"/>
                      <w:lang w:eastAsia="el-GR"/>
                    </w:rPr>
                    <w:t>  | </w:t>
                  </w:r>
                  <w:hyperlink r:id="rId12" w:history="1">
                    <w:r w:rsidRPr="00D02F37">
                      <w:rPr>
                        <w:rFonts w:ascii="Times New Roman , Times, serif" w:eastAsia="Times New Roman" w:hAnsi="Times New Roman , Times, serif" w:cs="Times New Roman"/>
                        <w:color w:val="0000FF"/>
                        <w:sz w:val="20"/>
                        <w:szCs w:val="20"/>
                        <w:u w:val="single"/>
                        <w:lang w:eastAsia="el-GR"/>
                      </w:rPr>
                      <w:t>gramdpfp@upatras.gr</w:t>
                    </w:r>
                  </w:hyperlink>
                </w:p>
              </w:tc>
            </w:tr>
          </w:tbl>
          <w:p w:rsidR="00D02F37" w:rsidRPr="00D02F37" w:rsidRDefault="00D02F37" w:rsidP="00D02F37">
            <w:pPr>
              <w:spacing w:after="0" w:line="240" w:lineRule="auto"/>
              <w:jc w:val="both"/>
              <w:rPr>
                <w:rFonts w:ascii="87)" w:eastAsia="Times New Roman" w:hAnsi="87)" w:cs="Times New Roman"/>
                <w:color w:val="454545"/>
                <w:sz w:val="20"/>
                <w:szCs w:val="20"/>
                <w:lang w:eastAsia="el-GR"/>
              </w:rPr>
            </w:pPr>
          </w:p>
        </w:tc>
        <w:tc>
          <w:tcPr>
            <w:tcW w:w="450" w:type="dxa"/>
            <w:shd w:val="clear" w:color="auto" w:fill="FFFFFF"/>
            <w:vAlign w:val="center"/>
            <w:hideMark/>
          </w:tcPr>
          <w:p w:rsidR="00D02F37" w:rsidRPr="00D02F37" w:rsidRDefault="00D02F37" w:rsidP="00D02F37">
            <w:pPr>
              <w:spacing w:after="0" w:line="240" w:lineRule="auto"/>
              <w:jc w:val="center"/>
              <w:rPr>
                <w:rFonts w:ascii="Times New Roman , Times, serif" w:eastAsia="Times New Roman" w:hAnsi="Times New Roman , Times, serif" w:cs="Times New Roman"/>
                <w:color w:val="575757"/>
                <w:sz w:val="20"/>
                <w:szCs w:val="20"/>
                <w:lang w:eastAsia="el-GR"/>
              </w:rPr>
            </w:pPr>
          </w:p>
        </w:tc>
      </w:tr>
      <w:tr w:rsidR="00D02F37" w:rsidRPr="00D02F37" w:rsidTr="00D02F37">
        <w:trPr>
          <w:tblCellSpacing w:w="0" w:type="dxa"/>
          <w:jc w:val="center"/>
        </w:trPr>
        <w:tc>
          <w:tcPr>
            <w:tcW w:w="9000" w:type="dxa"/>
            <w:gridSpan w:val="3"/>
            <w:shd w:val="clear" w:color="auto" w:fill="FFFFFF"/>
            <w:vAlign w:val="center"/>
            <w:hideMark/>
          </w:tcPr>
          <w:p w:rsidR="00D02F37" w:rsidRPr="00D02F37" w:rsidRDefault="00D02F37" w:rsidP="00D02F37">
            <w:pPr>
              <w:spacing w:after="0" w:line="0" w:lineRule="atLeast"/>
              <w:jc w:val="center"/>
              <w:rPr>
                <w:rFonts w:ascii="Times New Roman" w:eastAsia="Times New Roman" w:hAnsi="Times New Roman" w:cs="Times New Roman"/>
                <w:color w:val="575757"/>
                <w:sz w:val="20"/>
                <w:szCs w:val="20"/>
                <w:lang w:eastAsia="el-GR"/>
              </w:rPr>
            </w:pPr>
            <w:r w:rsidRPr="00D02F37">
              <w:rPr>
                <w:rFonts w:ascii="Times New Roman" w:eastAsia="Times New Roman" w:hAnsi="Times New Roman" w:cs="Times New Roman"/>
                <w:noProof/>
                <w:color w:val="575757"/>
                <w:sz w:val="20"/>
                <w:szCs w:val="20"/>
                <w:lang w:eastAsia="el-GR"/>
              </w:rPr>
              <w:lastRenderedPageBreak/>
              <mc:AlternateContent>
                <mc:Choice Requires="wps">
                  <w:drawing>
                    <wp:inline distT="0" distB="0" distL="0" distR="0" wp14:anchorId="16A5ACF7" wp14:editId="6CE93501">
                      <wp:extent cx="5715000" cy="5715000"/>
                      <wp:effectExtent l="0" t="0" r="0" b="0"/>
                      <wp:docPr id="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Περιγραφή: --" style="width:4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" filled="f" stroked="f">
                      <o:lock v:ext="edit" aspectratio="t"/>
                      <w10:anchorlock/>
                    </v:rect>
                  </w:pict>
                </mc:Fallback>
              </mc:AlternateContent>
            </w:r>
          </w:p>
        </w:tc>
      </w:tr>
      <w:tr w:rsidR="00D02F37" w:rsidRPr="00D02F37" w:rsidTr="00D02F37">
        <w:trPr>
          <w:trHeight w:val="375"/>
          <w:tblCellSpacing w:w="0" w:type="dxa"/>
          <w:jc w:val="center"/>
        </w:trPr>
        <w:tc>
          <w:tcPr>
            <w:tcW w:w="9000" w:type="dxa"/>
            <w:gridSpan w:val="3"/>
            <w:shd w:val="clear" w:color="auto" w:fill="FFFFFF"/>
            <w:vAlign w:val="center"/>
            <w:hideMark/>
          </w:tcPr>
          <w:p w:rsidR="00D02F37" w:rsidRPr="00D02F37" w:rsidRDefault="00D02F37" w:rsidP="00D02F37">
            <w:pPr>
              <w:spacing w:after="0" w:line="240" w:lineRule="auto"/>
              <w:jc w:val="center"/>
              <w:rPr>
                <w:rFonts w:ascii="Times New Roman" w:eastAsia="Times New Roman" w:hAnsi="Times New Roman" w:cs="Times New Roman"/>
                <w:color w:val="454545"/>
                <w:sz w:val="20"/>
                <w:szCs w:val="20"/>
                <w:lang w:eastAsia="el-GR"/>
              </w:rPr>
            </w:pPr>
            <w:r w:rsidRPr="00D02F37">
              <w:rPr>
                <w:rFonts w:ascii="MS Mincho" w:eastAsia="MS Mincho" w:hAnsi="MS Mincho" w:cs="MS Mincho"/>
                <w:color w:val="454545"/>
                <w:sz w:val="20"/>
                <w:szCs w:val="20"/>
                <w:lang w:eastAsia="el-GR"/>
              </w:rPr>
              <w:t>◕</w:t>
            </w:r>
            <w:r w:rsidRPr="00D02F37">
              <w:rPr>
                <w:rFonts w:ascii="Times New Roman" w:eastAsia="Times New Roman" w:hAnsi="Times New Roman" w:cs="Times New Roman"/>
                <w:color w:val="454545"/>
                <w:sz w:val="20"/>
                <w:szCs w:val="20"/>
                <w:lang w:eastAsia="el-GR"/>
              </w:rPr>
              <w:t> </w:t>
            </w:r>
            <w:proofErr w:type="spellStart"/>
            <w:r w:rsidRPr="00D02F37">
              <w:rPr>
                <w:rFonts w:ascii="Times New Roman" w:eastAsia="Times New Roman" w:hAnsi="Times New Roman" w:cs="Times New Roman"/>
                <w:color w:val="454545"/>
                <w:sz w:val="20"/>
                <w:szCs w:val="20"/>
                <w:lang w:eastAsia="el-GR"/>
              </w:rPr>
              <w:fldChar w:fldCharType="begin"/>
            </w:r>
            <w:r w:rsidRPr="00D02F37">
              <w:rPr>
                <w:rFonts w:ascii="Times New Roman" w:eastAsia="Times New Roman" w:hAnsi="Times New Roman" w:cs="Times New Roman"/>
                <w:color w:val="454545"/>
                <w:sz w:val="20"/>
                <w:szCs w:val="20"/>
                <w:lang w:eastAsia="el-GR"/>
              </w:rPr>
              <w:instrText xml:space="preserve"> HYPERLINK "https://datanalytics.gr/index.php?option=com_acymailing&amp;ctrl=url&amp;subid=12567&amp;urlid=16&amp;mailid=313&amp;Itemid=101" </w:instrText>
            </w:r>
            <w:r w:rsidRPr="00D02F37">
              <w:rPr>
                <w:rFonts w:ascii="Times New Roman" w:eastAsia="Times New Roman" w:hAnsi="Times New Roman" w:cs="Times New Roman"/>
                <w:color w:val="454545"/>
                <w:sz w:val="20"/>
                <w:szCs w:val="20"/>
                <w:lang w:eastAsia="el-GR"/>
              </w:rPr>
              <w:fldChar w:fldCharType="separate"/>
            </w:r>
            <w:r w:rsidRPr="00D02F37">
              <w:rPr>
                <w:rFonts w:ascii="Times New Roman" w:eastAsia="Times New Roman" w:hAnsi="Times New Roman" w:cs="Times New Roman"/>
                <w:color w:val="454545"/>
                <w:sz w:val="20"/>
                <w:szCs w:val="20"/>
                <w:u w:val="single"/>
                <w:bdr w:val="none" w:sz="0" w:space="0" w:color="auto" w:frame="1"/>
                <w:lang w:eastAsia="el-GR"/>
              </w:rPr>
              <w:t>DatAnalysis</w:t>
            </w:r>
            <w:proofErr w:type="spellEnd"/>
            <w:r w:rsidRPr="00D02F37">
              <w:rPr>
                <w:rFonts w:ascii="Times New Roman" w:eastAsia="Times New Roman" w:hAnsi="Times New Roman" w:cs="Times New Roman"/>
                <w:color w:val="454545"/>
                <w:sz w:val="20"/>
                <w:szCs w:val="20"/>
                <w:lang w:eastAsia="el-GR"/>
              </w:rPr>
              <w:fldChar w:fldCharType="end"/>
            </w:r>
            <w:r w:rsidRPr="00D02F37">
              <w:rPr>
                <w:rFonts w:ascii="Times New Roman" w:eastAsia="Times New Roman" w:hAnsi="Times New Roman" w:cs="Times New Roman"/>
                <w:color w:val="454545"/>
                <w:sz w:val="20"/>
                <w:szCs w:val="20"/>
                <w:lang w:eastAsia="el-GR"/>
              </w:rPr>
              <w:t xml:space="preserve"> | </w:t>
            </w:r>
            <w:proofErr w:type="spellStart"/>
            <w:r w:rsidRPr="00D02F37">
              <w:rPr>
                <w:rFonts w:ascii="Times New Roman" w:eastAsia="Times New Roman" w:hAnsi="Times New Roman" w:cs="Times New Roman"/>
                <w:color w:val="454545"/>
                <w:sz w:val="20"/>
                <w:szCs w:val="20"/>
                <w:lang w:eastAsia="el-GR"/>
              </w:rPr>
              <w:t>Statistical</w:t>
            </w:r>
            <w:proofErr w:type="spellEnd"/>
            <w:r w:rsidRPr="00D02F37">
              <w:rPr>
                <w:rFonts w:ascii="Times New Roman" w:eastAsia="Times New Roman" w:hAnsi="Times New Roman" w:cs="Times New Roman"/>
                <w:color w:val="454545"/>
                <w:sz w:val="20"/>
                <w:szCs w:val="20"/>
                <w:lang w:eastAsia="el-GR"/>
              </w:rPr>
              <w:t xml:space="preserve"> </w:t>
            </w:r>
            <w:proofErr w:type="spellStart"/>
            <w:r w:rsidRPr="00D02F37">
              <w:rPr>
                <w:rFonts w:ascii="Times New Roman" w:eastAsia="Times New Roman" w:hAnsi="Times New Roman" w:cs="Times New Roman"/>
                <w:color w:val="454545"/>
                <w:sz w:val="20"/>
                <w:szCs w:val="20"/>
                <w:lang w:eastAsia="el-GR"/>
              </w:rPr>
              <w:t>Excellence</w:t>
            </w:r>
            <w:proofErr w:type="spellEnd"/>
            <w:r w:rsidRPr="00D02F37">
              <w:rPr>
                <w:rFonts w:ascii="Times New Roman" w:eastAsia="Times New Roman" w:hAnsi="Times New Roman" w:cs="Times New Roman"/>
                <w:color w:val="454545"/>
                <w:sz w:val="20"/>
                <w:szCs w:val="20"/>
                <w:lang w:eastAsia="el-GR"/>
              </w:rPr>
              <w:br/>
            </w:r>
            <w:r w:rsidRPr="00D02F37">
              <w:rPr>
                <w:rFonts w:ascii="Times New Roman" w:eastAsia="Times New Roman" w:hAnsi="Times New Roman" w:cs="Times New Roman"/>
                <w:color w:val="454545"/>
                <w:sz w:val="15"/>
                <w:szCs w:val="15"/>
                <w:lang w:eastAsia="el-GR"/>
              </w:rPr>
              <w:t>Αυτό το e-</w:t>
            </w:r>
            <w:proofErr w:type="spellStart"/>
            <w:r w:rsidRPr="00D02F37">
              <w:rPr>
                <w:rFonts w:ascii="Times New Roman" w:eastAsia="Times New Roman" w:hAnsi="Times New Roman" w:cs="Times New Roman"/>
                <w:color w:val="454545"/>
                <w:sz w:val="15"/>
                <w:szCs w:val="15"/>
                <w:lang w:eastAsia="el-GR"/>
              </w:rPr>
              <w:t>mail</w:t>
            </w:r>
            <w:proofErr w:type="spellEnd"/>
            <w:r w:rsidRPr="00D02F37">
              <w:rPr>
                <w:rFonts w:ascii="Times New Roman" w:eastAsia="Times New Roman" w:hAnsi="Times New Roman" w:cs="Times New Roman"/>
                <w:color w:val="454545"/>
                <w:sz w:val="15"/>
                <w:szCs w:val="15"/>
                <w:lang w:eastAsia="el-GR"/>
              </w:rPr>
              <w:t xml:space="preserve"> δεν μπορεί να θεωρηθεί </w:t>
            </w:r>
            <w:proofErr w:type="spellStart"/>
            <w:r w:rsidRPr="00D02F37">
              <w:rPr>
                <w:rFonts w:ascii="Times New Roman" w:eastAsia="Times New Roman" w:hAnsi="Times New Roman" w:cs="Times New Roman"/>
                <w:color w:val="454545"/>
                <w:sz w:val="15"/>
                <w:szCs w:val="15"/>
                <w:lang w:eastAsia="el-GR"/>
              </w:rPr>
              <w:t>spam</w:t>
            </w:r>
            <w:proofErr w:type="spellEnd"/>
            <w:r w:rsidRPr="00D02F37">
              <w:rPr>
                <w:rFonts w:ascii="Times New Roman" w:eastAsia="Times New Roman" w:hAnsi="Times New Roman" w:cs="Times New Roman"/>
                <w:color w:val="454545"/>
                <w:sz w:val="15"/>
                <w:szCs w:val="15"/>
                <w:lang w:eastAsia="el-GR"/>
              </w:rPr>
              <w:t xml:space="preserve"> εφόσον αναγράφονται τα στοιχεία του αποστολέα και οι διαδικασίες διαγραφής από τη λίστα </w:t>
            </w:r>
            <w:r w:rsidRPr="00D02F37">
              <w:rPr>
                <w:rFonts w:ascii="Times New Roman" w:eastAsia="Times New Roman" w:hAnsi="Times New Roman" w:cs="Times New Roman"/>
                <w:color w:val="454545"/>
                <w:sz w:val="15"/>
                <w:szCs w:val="15"/>
                <w:lang w:eastAsia="el-GR"/>
              </w:rPr>
              <w:lastRenderedPageBreak/>
              <w:t>παραληπτών. Αν είσαστε σε αυτή τη λίστα κατά λάθος ή για οποιονδήποτε άλλο λόγο θέλετε να διαγραφεί το e-</w:t>
            </w:r>
            <w:proofErr w:type="spellStart"/>
            <w:r w:rsidRPr="00D02F37">
              <w:rPr>
                <w:rFonts w:ascii="Times New Roman" w:eastAsia="Times New Roman" w:hAnsi="Times New Roman" w:cs="Times New Roman"/>
                <w:color w:val="454545"/>
                <w:sz w:val="15"/>
                <w:szCs w:val="15"/>
                <w:lang w:eastAsia="el-GR"/>
              </w:rPr>
              <w:t>mail</w:t>
            </w:r>
            <w:proofErr w:type="spellEnd"/>
            <w:r w:rsidRPr="00D02F37">
              <w:rPr>
                <w:rFonts w:ascii="Times New Roman" w:eastAsia="Times New Roman" w:hAnsi="Times New Roman" w:cs="Times New Roman"/>
                <w:color w:val="454545"/>
                <w:sz w:val="15"/>
                <w:szCs w:val="15"/>
                <w:lang w:eastAsia="el-GR"/>
              </w:rPr>
              <w:t xml:space="preserve"> σας, πατήστε </w:t>
            </w:r>
            <w:hyperlink r:id="rId13" w:tgtFrame="_blank" w:history="1">
              <w:r w:rsidRPr="00D02F37">
                <w:rPr>
                  <w:rFonts w:ascii="Times New Roman" w:eastAsia="Times New Roman" w:hAnsi="Times New Roman" w:cs="Times New Roman"/>
                  <w:b/>
                  <w:bCs/>
                  <w:color w:val="FFFFFF"/>
                  <w:sz w:val="21"/>
                  <w:szCs w:val="21"/>
                  <w:u w:val="single"/>
                  <w:bdr w:val="none" w:sz="0" w:space="0" w:color="auto" w:frame="1"/>
                  <w:shd w:val="clear" w:color="auto" w:fill="000000"/>
                  <w:lang w:eastAsia="el-GR"/>
                </w:rPr>
                <w:t>εδώ</w:t>
              </w:r>
            </w:hyperlink>
            <w:r w:rsidRPr="00D02F37">
              <w:rPr>
                <w:rFonts w:ascii="Times New Roman" w:eastAsia="Times New Roman" w:hAnsi="Times New Roman" w:cs="Times New Roman"/>
                <w:color w:val="454545"/>
                <w:sz w:val="15"/>
                <w:szCs w:val="15"/>
                <w:lang w:eastAsia="el-GR"/>
              </w:rPr>
              <w:t>.</w:t>
            </w:r>
            <w:r w:rsidRPr="00D02F37">
              <w:rPr>
                <w:rFonts w:ascii="Times New Roman" w:eastAsia="Times New Roman" w:hAnsi="Times New Roman" w:cs="Times New Roman"/>
                <w:color w:val="454545"/>
                <w:sz w:val="15"/>
                <w:szCs w:val="15"/>
                <w:lang w:eastAsia="el-GR"/>
              </w:rPr>
              <w:br/>
            </w:r>
            <w:r w:rsidRPr="00D02F37">
              <w:rPr>
                <w:rFonts w:ascii="Times New Roman" w:eastAsia="Times New Roman" w:hAnsi="Times New Roman" w:cs="Times New Roman"/>
                <w:color w:val="454545"/>
                <w:sz w:val="15"/>
                <w:szCs w:val="15"/>
                <w:lang w:val="en-US" w:eastAsia="el-GR"/>
              </w:rPr>
              <w:t xml:space="preserve">This E-mail is not considered as spam, because according to Greek legislation, it contains sender's information and describes the steps of removing recipient's e-mail from the mailing list. </w:t>
            </w:r>
            <w:r w:rsidRPr="00D02F37">
              <w:rPr>
                <w:rFonts w:ascii="Times New Roman" w:eastAsia="Times New Roman" w:hAnsi="Times New Roman" w:cs="Times New Roman"/>
                <w:color w:val="454545"/>
                <w:sz w:val="15"/>
                <w:szCs w:val="15"/>
                <w:lang w:eastAsia="el-GR"/>
              </w:rPr>
              <w:fldChar w:fldCharType="begin"/>
            </w:r>
            <w:r w:rsidRPr="00D02F37">
              <w:rPr>
                <w:rFonts w:ascii="Times New Roman" w:eastAsia="Times New Roman" w:hAnsi="Times New Roman" w:cs="Times New Roman"/>
                <w:color w:val="454545"/>
                <w:sz w:val="15"/>
                <w:szCs w:val="15"/>
                <w:lang w:val="en-US" w:eastAsia="el-GR"/>
              </w:rPr>
              <w:instrText xml:space="preserve"> HYPERLINK "https://datanalytics.gr/index.php?subid=12567&amp;option=com_acymailing&amp;ctrl=user&amp;task=out&amp;mailid=313&amp;key=KU7SiFY1u5qHTv&amp;Itemid=101" \t "_blank" </w:instrText>
            </w:r>
            <w:r w:rsidRPr="00D02F37">
              <w:rPr>
                <w:rFonts w:ascii="Times New Roman" w:eastAsia="Times New Roman" w:hAnsi="Times New Roman" w:cs="Times New Roman"/>
                <w:color w:val="454545"/>
                <w:sz w:val="15"/>
                <w:szCs w:val="15"/>
                <w:lang w:eastAsia="el-GR"/>
              </w:rPr>
              <w:fldChar w:fldCharType="separate"/>
            </w:r>
            <w:proofErr w:type="spellStart"/>
            <w:r w:rsidRPr="00D02F37">
              <w:rPr>
                <w:rFonts w:ascii="Times New Roman" w:eastAsia="Times New Roman" w:hAnsi="Times New Roman" w:cs="Times New Roman"/>
                <w:b/>
                <w:bCs/>
                <w:color w:val="FFFFFF"/>
                <w:sz w:val="21"/>
                <w:szCs w:val="21"/>
                <w:u w:val="single"/>
                <w:bdr w:val="none" w:sz="0" w:space="0" w:color="auto" w:frame="1"/>
                <w:shd w:val="clear" w:color="auto" w:fill="000000"/>
                <w:lang w:eastAsia="el-GR"/>
              </w:rPr>
              <w:t>unsubscribe</w:t>
            </w:r>
            <w:proofErr w:type="spellEnd"/>
            <w:r w:rsidRPr="00D02F37">
              <w:rPr>
                <w:rFonts w:ascii="Times New Roman" w:eastAsia="Times New Roman" w:hAnsi="Times New Roman" w:cs="Times New Roman"/>
                <w:color w:val="454545"/>
                <w:sz w:val="15"/>
                <w:szCs w:val="15"/>
                <w:lang w:eastAsia="el-GR"/>
              </w:rPr>
              <w:fldChar w:fldCharType="end"/>
            </w:r>
            <w:r w:rsidRPr="00D02F37">
              <w:rPr>
                <w:rFonts w:ascii="Times New Roman" w:eastAsia="Times New Roman" w:hAnsi="Times New Roman" w:cs="Times New Roman"/>
                <w:color w:val="454545"/>
                <w:sz w:val="15"/>
                <w:szCs w:val="15"/>
                <w:lang w:eastAsia="el-GR"/>
              </w:rPr>
              <w:t>.</w:t>
            </w:r>
            <w:r w:rsidRPr="00D02F37">
              <w:rPr>
                <w:rFonts w:ascii="Times New Roman" w:eastAsia="Times New Roman" w:hAnsi="Times New Roman" w:cs="Times New Roman"/>
                <w:color w:val="454545"/>
                <w:sz w:val="20"/>
                <w:szCs w:val="20"/>
                <w:lang w:eastAsia="el-GR"/>
              </w:rPr>
              <w:t xml:space="preserve"> </w:t>
            </w:r>
          </w:p>
        </w:tc>
      </w:tr>
      <w:tr w:rsidR="00D02F37" w:rsidRPr="00D02F37" w:rsidTr="00D02F37">
        <w:trPr>
          <w:tblCellSpacing w:w="0" w:type="dxa"/>
          <w:jc w:val="center"/>
        </w:trPr>
        <w:tc>
          <w:tcPr>
            <w:tcW w:w="9000" w:type="dxa"/>
            <w:gridSpan w:val="3"/>
            <w:shd w:val="clear" w:color="auto" w:fill="FFFFFF"/>
            <w:vAlign w:val="center"/>
            <w:hideMark/>
          </w:tcPr>
          <w:p w:rsidR="00D02F37" w:rsidRPr="00D02F37" w:rsidRDefault="00D02F37" w:rsidP="00D02F37">
            <w:pPr>
              <w:spacing w:after="0" w:line="0" w:lineRule="atLeast"/>
              <w:jc w:val="center"/>
              <w:rPr>
                <w:rFonts w:ascii="Times New Roman" w:eastAsia="Times New Roman" w:hAnsi="Times New Roman" w:cs="Times New Roman"/>
                <w:color w:val="575757"/>
                <w:sz w:val="20"/>
                <w:szCs w:val="20"/>
                <w:lang w:eastAsia="el-GR"/>
              </w:rPr>
            </w:pPr>
          </w:p>
        </w:tc>
      </w:tr>
    </w:tbl>
    <w:p w:rsidR="00D02F37" w:rsidRPr="00D02F37" w:rsidRDefault="00D02F37" w:rsidP="00D02F37">
      <w:pPr>
        <w:shd w:val="clear" w:color="auto" w:fill="DDDDDD"/>
        <w:spacing w:after="0" w:line="240" w:lineRule="auto"/>
        <w:jc w:val="center"/>
        <w:rPr>
          <w:rFonts w:ascii="Times New Roman" w:eastAsia="Times New Roman" w:hAnsi="Times New Roman" w:cs="Times New Roman"/>
          <w:color w:val="000000"/>
          <w:sz w:val="21"/>
          <w:szCs w:val="21"/>
          <w:lang w:val="en-US" w:eastAsia="el-GR"/>
        </w:rPr>
      </w:pPr>
      <w:r w:rsidRPr="00D02F37">
        <w:rPr>
          <w:rFonts w:ascii="Times New Roman" w:eastAsia="Times New Roman" w:hAnsi="Times New Roman" w:cs="Times New Roman"/>
          <w:color w:val="000000"/>
          <w:sz w:val="21"/>
          <w:szCs w:val="21"/>
          <w:lang w:val="en-US" w:eastAsia="el-GR"/>
        </w:rPr>
        <w:t xml:space="preserve">Copyright © 2022, supported by </w:t>
      </w:r>
      <w:proofErr w:type="spellStart"/>
      <w:r w:rsidRPr="00D02F37">
        <w:rPr>
          <w:rFonts w:ascii="Times New Roman" w:eastAsia="Times New Roman" w:hAnsi="Times New Roman" w:cs="Times New Roman"/>
          <w:color w:val="000000"/>
          <w:sz w:val="21"/>
          <w:szCs w:val="21"/>
          <w:lang w:val="en-US" w:eastAsia="el-GR"/>
        </w:rPr>
        <w:t>DatAnalysis</w:t>
      </w:r>
      <w:proofErr w:type="spellEnd"/>
      <w:r w:rsidRPr="00D02F37">
        <w:rPr>
          <w:rFonts w:ascii="Times New Roman" w:eastAsia="Times New Roman" w:hAnsi="Times New Roman" w:cs="Times New Roman"/>
          <w:color w:val="000000"/>
          <w:sz w:val="21"/>
          <w:szCs w:val="21"/>
          <w:lang w:val="en-US" w:eastAsia="el-GR"/>
        </w:rPr>
        <w:t>, All rights reserved.</w:t>
      </w:r>
      <w:r w:rsidRPr="00D02F37">
        <w:rPr>
          <w:rFonts w:ascii="Times New Roman" w:eastAsia="Times New Roman" w:hAnsi="Times New Roman" w:cs="Times New Roman"/>
          <w:color w:val="000000"/>
          <w:sz w:val="21"/>
          <w:szCs w:val="21"/>
          <w:lang w:val="en-US" w:eastAsia="el-GR"/>
        </w:rPr>
        <w:br/>
        <w:t>You are receiving this email because you</w:t>
      </w:r>
      <w:r w:rsidRPr="00D02F37">
        <w:rPr>
          <w:rFonts w:ascii="Times New Roman" w:eastAsia="Times New Roman" w:hAnsi="Times New Roman" w:cs="Times New Roman"/>
          <w:color w:val="000000"/>
          <w:sz w:val="21"/>
          <w:szCs w:val="21"/>
          <w:lang w:val="en-US" w:eastAsia="el-GR"/>
        </w:rPr>
        <w:br/>
        <w:t xml:space="preserve">opted in at our website: </w:t>
      </w:r>
      <w:hyperlink r:id="rId14" w:history="1">
        <w:r w:rsidRPr="00D02F37">
          <w:rPr>
            <w:rFonts w:ascii="Times New Roman" w:eastAsia="Times New Roman" w:hAnsi="Times New Roman" w:cs="Times New Roman"/>
            <w:color w:val="9D0000"/>
            <w:sz w:val="21"/>
            <w:szCs w:val="21"/>
            <w:u w:val="single"/>
            <w:bdr w:val="none" w:sz="0" w:space="0" w:color="auto" w:frame="1"/>
            <w:lang w:val="en-US" w:eastAsia="el-GR"/>
          </w:rPr>
          <w:t>datanalysis.net</w:t>
        </w:r>
      </w:hyperlink>
      <w:r w:rsidRPr="00D02F37">
        <w:rPr>
          <w:rFonts w:ascii="Times New Roman" w:eastAsia="Times New Roman" w:hAnsi="Times New Roman" w:cs="Times New Roman"/>
          <w:color w:val="000000"/>
          <w:sz w:val="21"/>
          <w:szCs w:val="21"/>
          <w:lang w:val="en-US" w:eastAsia="el-GR"/>
        </w:rPr>
        <w:br/>
        <w:t>Our mailing address is</w:t>
      </w:r>
      <w:proofErr w:type="gramStart"/>
      <w:r w:rsidRPr="00D02F37">
        <w:rPr>
          <w:rFonts w:ascii="Times New Roman" w:eastAsia="Times New Roman" w:hAnsi="Times New Roman" w:cs="Times New Roman"/>
          <w:color w:val="000000"/>
          <w:sz w:val="21"/>
          <w:szCs w:val="21"/>
          <w:lang w:val="en-US" w:eastAsia="el-GR"/>
        </w:rPr>
        <w:t>:</w:t>
      </w:r>
      <w:proofErr w:type="gramEnd"/>
      <w:r w:rsidRPr="00D02F37">
        <w:rPr>
          <w:rFonts w:ascii="Times New Roman" w:eastAsia="Times New Roman" w:hAnsi="Times New Roman" w:cs="Times New Roman"/>
          <w:color w:val="000000"/>
          <w:sz w:val="21"/>
          <w:szCs w:val="21"/>
          <w:lang w:val="en-US" w:eastAsia="el-GR"/>
        </w:rPr>
        <w:br/>
      </w:r>
      <w:proofErr w:type="spellStart"/>
      <w:r w:rsidRPr="00D02F37">
        <w:rPr>
          <w:rFonts w:ascii="Times New Roman" w:eastAsia="Times New Roman" w:hAnsi="Times New Roman" w:cs="Times New Roman"/>
          <w:color w:val="000000"/>
          <w:sz w:val="21"/>
          <w:szCs w:val="21"/>
          <w:lang w:val="en-US" w:eastAsia="el-GR"/>
        </w:rPr>
        <w:t>DatAnalysis</w:t>
      </w:r>
      <w:proofErr w:type="spellEnd"/>
      <w:r w:rsidRPr="00D02F37">
        <w:rPr>
          <w:rFonts w:ascii="Times New Roman" w:eastAsia="Times New Roman" w:hAnsi="Times New Roman" w:cs="Times New Roman"/>
          <w:color w:val="000000"/>
          <w:sz w:val="21"/>
          <w:szCs w:val="21"/>
          <w:lang w:val="en-US" w:eastAsia="el-GR"/>
        </w:rPr>
        <w:t xml:space="preserve">, </w:t>
      </w:r>
      <w:proofErr w:type="spellStart"/>
      <w:r w:rsidRPr="00D02F37">
        <w:rPr>
          <w:rFonts w:ascii="Times New Roman" w:eastAsia="Times New Roman" w:hAnsi="Times New Roman" w:cs="Times New Roman"/>
          <w:color w:val="000000"/>
          <w:sz w:val="21"/>
          <w:szCs w:val="21"/>
          <w:lang w:val="en-US" w:eastAsia="el-GR"/>
        </w:rPr>
        <w:t>Dodonis</w:t>
      </w:r>
      <w:proofErr w:type="spellEnd"/>
      <w:r w:rsidRPr="00D02F37">
        <w:rPr>
          <w:rFonts w:ascii="Times New Roman" w:eastAsia="Times New Roman" w:hAnsi="Times New Roman" w:cs="Times New Roman"/>
          <w:color w:val="000000"/>
          <w:sz w:val="21"/>
          <w:szCs w:val="21"/>
          <w:lang w:val="en-US" w:eastAsia="el-GR"/>
        </w:rPr>
        <w:t xml:space="preserve"> 159,</w:t>
      </w:r>
      <w:r w:rsidRPr="00D02F37">
        <w:rPr>
          <w:rFonts w:ascii="Times New Roman" w:eastAsia="Times New Roman" w:hAnsi="Times New Roman" w:cs="Times New Roman"/>
          <w:color w:val="000000"/>
          <w:sz w:val="21"/>
          <w:szCs w:val="21"/>
          <w:lang w:val="en-US" w:eastAsia="el-GR"/>
        </w:rPr>
        <w:br/>
        <w:t> </w:t>
      </w:r>
      <w:proofErr w:type="spellStart"/>
      <w:r w:rsidRPr="00D02F37">
        <w:rPr>
          <w:rFonts w:ascii="Times New Roman" w:eastAsia="Times New Roman" w:hAnsi="Times New Roman" w:cs="Times New Roman"/>
          <w:color w:val="000000"/>
          <w:sz w:val="21"/>
          <w:szCs w:val="21"/>
          <w:lang w:val="en-US" w:eastAsia="el-GR"/>
        </w:rPr>
        <w:t>Ioannina</w:t>
      </w:r>
      <w:proofErr w:type="spellEnd"/>
      <w:r w:rsidRPr="00D02F37">
        <w:rPr>
          <w:rFonts w:ascii="Times New Roman" w:eastAsia="Times New Roman" w:hAnsi="Times New Roman" w:cs="Times New Roman"/>
          <w:color w:val="000000"/>
          <w:sz w:val="21"/>
          <w:szCs w:val="21"/>
          <w:lang w:val="en-US" w:eastAsia="el-GR"/>
        </w:rPr>
        <w:t>, Epirus 45221, Greece</w:t>
      </w:r>
    </w:p>
    <w:p w:rsidR="007E0F1F" w:rsidRPr="00D02F37" w:rsidRDefault="007E0F1F">
      <w:pPr>
        <w:rPr>
          <w:lang w:val="en-US"/>
        </w:rPr>
      </w:pPr>
    </w:p>
    <w:sectPr w:rsidR="007E0F1F" w:rsidRPr="00D02F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imes New Roman , Times, serif">
    <w:altName w:val="Times New Roman"/>
    <w:panose1 w:val="00000000000000000000"/>
    <w:charset w:val="00"/>
    <w:family w:val="roman"/>
    <w:notTrueType/>
    <w:pitch w:val="default"/>
  </w:font>
  <w:font w:name="Trebuchet MS">
    <w:panose1 w:val="020B0603020202020204"/>
    <w:charset w:val="A1"/>
    <w:family w:val="swiss"/>
    <w:pitch w:val="variable"/>
    <w:sig w:usb0="00000287" w:usb1="00000000" w:usb2="00000000" w:usb3="00000000" w:csb0="0000009F" w:csb1="00000000"/>
  </w:font>
  <w:font w:name="87)">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37"/>
    <w:rsid w:val="007E0F1F"/>
    <w:rsid w:val="00D02F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alytics.gr/index.php?option=com_acymailing&amp;ctrl=url&amp;subid=12567&amp;urlid=153&amp;mailid=313&amp;Itemid=101" TargetMode="External"/><Relationship Id="rId13" Type="http://schemas.openxmlformats.org/officeDocument/2006/relationships/hyperlink" Target="https://datanalytics.gr/index.php?subid=12567&amp;option=com_acymailing&amp;ctrl=user&amp;task=out&amp;mailid=313&amp;key=KU7SiFY1u5qHTv&amp;Itemid=101&amp;idU=1" TargetMode="External"/><Relationship Id="rId3" Type="http://schemas.openxmlformats.org/officeDocument/2006/relationships/settings" Target="settings.xml"/><Relationship Id="rId7" Type="http://schemas.openxmlformats.org/officeDocument/2006/relationships/hyperlink" Target="https://datanalytics.gr/index.php?option=com_acymailing&amp;ctrl=url&amp;subid=12567&amp;urlid=150&amp;mailid=313&amp;Itemid=101" TargetMode="External"/><Relationship Id="rId12" Type="http://schemas.openxmlformats.org/officeDocument/2006/relationships/hyperlink" Target="mailto:gramdpfp@upatras.g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tanalytics.gr/index.php?option=com_acymailing&amp;ctrl=url&amp;subid=12567&amp;urlid=160&amp;mailid=313&amp;Itemid=101" TargetMode="External"/><Relationship Id="rId11" Type="http://schemas.openxmlformats.org/officeDocument/2006/relationships/hyperlink" Target="mailto:Gramdpfp@upatras.gr" TargetMode="External"/><Relationship Id="rId5" Type="http://schemas.openxmlformats.org/officeDocument/2006/relationships/hyperlink" Target="https://datanalytics.gr/index.php?option=com_acymailing&amp;ctrl=url&amp;subid=12567&amp;urlid=159&amp;mailid=313&amp;Itemid=101" TargetMode="External"/><Relationship Id="rId15" Type="http://schemas.openxmlformats.org/officeDocument/2006/relationships/fontTable" Target="fontTable.xml"/><Relationship Id="rId10" Type="http://schemas.openxmlformats.org/officeDocument/2006/relationships/hyperlink" Target="mailto:info@datanalysis.net" TargetMode="External"/><Relationship Id="rId4" Type="http://schemas.openxmlformats.org/officeDocument/2006/relationships/webSettings" Target="webSettings.xml"/><Relationship Id="rId9" Type="http://schemas.openxmlformats.org/officeDocument/2006/relationships/hyperlink" Target="https://datanalytics.gr/index.php?option=com_acymailing&amp;ctrl=url&amp;subid=12567&amp;urlid=147&amp;mailid=313&amp;Itemid=101" TargetMode="External"/><Relationship Id="rId14" Type="http://schemas.openxmlformats.org/officeDocument/2006/relationships/hyperlink" Target="https://datanalytics.gr/index.php?option=com_acymailing&amp;ctrl=url&amp;subid=12567&amp;urlid=5&amp;mailid=313&amp;Itemid=10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3793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2022-02-14T10:46:00Z</dcterms:created>
  <dcterms:modified xsi:type="dcterms:W3CDTF">2022-02-14T10:47:00Z</dcterms:modified>
</cp:coreProperties>
</file>